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72B0DD" w14:textId="02C6F76A" w:rsidR="001D3D3A" w:rsidRPr="001D3D3A" w:rsidRDefault="001D3D3A" w:rsidP="001D3D3A">
      <w:pPr>
        <w:tabs>
          <w:tab w:val="center" w:pos="4536"/>
          <w:tab w:val="right" w:pos="7938"/>
          <w:tab w:val="right" w:pos="9639"/>
        </w:tabs>
        <w:ind w:right="2"/>
        <w:rPr>
          <w:rFonts w:ascii="Arial" w:eastAsia="MS Mincho" w:hAnsi="Arial"/>
          <w:b/>
          <w:sz w:val="22"/>
          <w:szCs w:val="22"/>
          <w:lang w:val="x-none"/>
        </w:rPr>
      </w:pPr>
      <w:r w:rsidRPr="001D3D3A">
        <w:rPr>
          <w:rFonts w:ascii="Arial" w:eastAsia="MS Mincho" w:hAnsi="Arial"/>
          <w:b/>
          <w:sz w:val="22"/>
          <w:szCs w:val="22"/>
          <w:lang w:val="x-none"/>
        </w:rPr>
        <w:t>3GPP TSG RAN WG1 #113</w:t>
      </w:r>
      <w:r w:rsidRPr="001D3D3A">
        <w:rPr>
          <w:rFonts w:ascii="Arial" w:eastAsia="MS Mincho" w:hAnsi="Arial"/>
          <w:b/>
          <w:sz w:val="22"/>
          <w:szCs w:val="22"/>
          <w:lang w:val="x-none"/>
        </w:rPr>
        <w:tab/>
      </w:r>
      <w:r w:rsidRPr="001D3D3A">
        <w:rPr>
          <w:rFonts w:ascii="Arial" w:eastAsia="MS Mincho" w:hAnsi="Arial"/>
          <w:b/>
          <w:sz w:val="22"/>
          <w:szCs w:val="22"/>
          <w:lang w:val="x-none"/>
        </w:rPr>
        <w:tab/>
      </w:r>
      <w:r w:rsidRPr="001D3D3A">
        <w:rPr>
          <w:rFonts w:ascii="Arial" w:eastAsia="MS Mincho" w:hAnsi="Arial"/>
          <w:b/>
          <w:sz w:val="22"/>
          <w:szCs w:val="22"/>
          <w:lang w:val="x-none"/>
        </w:rPr>
        <w:tab/>
      </w:r>
      <w:r w:rsidR="00260D08" w:rsidRPr="00260D08">
        <w:rPr>
          <w:rFonts w:ascii="Arial" w:eastAsia="MS Mincho" w:hAnsi="Arial"/>
          <w:b/>
          <w:sz w:val="22"/>
          <w:szCs w:val="22"/>
          <w:lang w:val="x-none"/>
        </w:rPr>
        <w:t>R1-2304691</w:t>
      </w:r>
    </w:p>
    <w:p w14:paraId="7DF7FB01" w14:textId="77777777" w:rsidR="001D3D3A" w:rsidRPr="001D3D3A" w:rsidRDefault="001D3D3A" w:rsidP="001D3D3A">
      <w:pPr>
        <w:tabs>
          <w:tab w:val="center" w:pos="4536"/>
          <w:tab w:val="right" w:pos="9072"/>
        </w:tabs>
        <w:rPr>
          <w:rFonts w:ascii="Arial" w:eastAsia="MS Mincho" w:hAnsi="Arial"/>
          <w:b/>
          <w:sz w:val="22"/>
          <w:szCs w:val="22"/>
          <w:lang w:val="x-none"/>
        </w:rPr>
      </w:pPr>
      <w:r w:rsidRPr="001D3D3A">
        <w:rPr>
          <w:rFonts w:ascii="Arial" w:eastAsia="MS Mincho" w:hAnsi="Arial"/>
          <w:b/>
          <w:sz w:val="22"/>
          <w:szCs w:val="22"/>
          <w:lang w:val="x-none"/>
        </w:rPr>
        <w:t>Incheon, Korea, May 22nd – May 26th, 2023</w:t>
      </w:r>
    </w:p>
    <w:p w14:paraId="69757A88" w14:textId="77777777" w:rsidR="006A0965" w:rsidRPr="001D3D3A" w:rsidRDefault="006A0965" w:rsidP="00F97A78">
      <w:pPr>
        <w:pStyle w:val="a5"/>
        <w:tabs>
          <w:tab w:val="clear" w:pos="4536"/>
          <w:tab w:val="left" w:pos="1800"/>
        </w:tabs>
        <w:ind w:left="1800" w:hanging="1800"/>
        <w:rPr>
          <w:rFonts w:eastAsiaTheme="minorEastAsia"/>
          <w:sz w:val="22"/>
          <w:szCs w:val="22"/>
          <w:lang w:eastAsia="zh-CN"/>
        </w:rPr>
      </w:pPr>
    </w:p>
    <w:p w14:paraId="2CDD83E6" w14:textId="77777777"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14:paraId="4919DA3B" w14:textId="4869E130" w:rsidR="0090686E" w:rsidRPr="00C01218" w:rsidRDefault="00F97A78" w:rsidP="001F1327">
      <w:pPr>
        <w:tabs>
          <w:tab w:val="left" w:pos="1800"/>
          <w:tab w:val="right" w:pos="9072"/>
        </w:tabs>
        <w:snapToGrid w:val="0"/>
        <w:ind w:left="1797" w:hanging="1797"/>
        <w:rPr>
          <w:rFonts w:ascii="Arial" w:eastAsiaTheme="minorEastAsia" w:hAnsi="Arial"/>
          <w:b/>
          <w:sz w:val="22"/>
          <w:szCs w:val="22"/>
          <w:lang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C01218" w:rsidRPr="00C01218">
        <w:rPr>
          <w:rFonts w:ascii="Arial" w:eastAsia="MS Mincho" w:hAnsi="Arial"/>
          <w:b/>
          <w:sz w:val="22"/>
          <w:szCs w:val="22"/>
        </w:rPr>
        <w:t>Discussion on RAN2 LS on report of switching periods in Rel-18 UL Tx switchin</w:t>
      </w:r>
      <w:r w:rsidR="00C01218">
        <w:rPr>
          <w:rFonts w:ascii="Arial" w:eastAsiaTheme="minorEastAsia" w:hAnsi="Arial" w:hint="eastAsia"/>
          <w:b/>
          <w:sz w:val="22"/>
          <w:szCs w:val="22"/>
          <w:lang w:eastAsia="zh-CN"/>
        </w:rPr>
        <w:t>g</w:t>
      </w:r>
    </w:p>
    <w:p w14:paraId="7FD5F4CD" w14:textId="61992E52" w:rsidR="00F97A78" w:rsidRPr="00ED69CE" w:rsidRDefault="00F97A78" w:rsidP="0090686E">
      <w:pPr>
        <w:tabs>
          <w:tab w:val="left" w:pos="1800"/>
          <w:tab w:val="right" w:pos="9072"/>
        </w:tabs>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C62ED8">
        <w:rPr>
          <w:rFonts w:ascii="Arial" w:eastAsiaTheme="minorEastAsia" w:hAnsi="Arial" w:hint="eastAsia"/>
          <w:b/>
          <w:sz w:val="22"/>
          <w:szCs w:val="22"/>
          <w:lang w:val="x-none" w:eastAsia="zh-CN"/>
        </w:rPr>
        <w:t>5</w:t>
      </w:r>
    </w:p>
    <w:p w14:paraId="4E1D67D7"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59257740" w14:textId="77777777" w:rsidR="00FE5799" w:rsidRPr="00F827BF" w:rsidRDefault="00FE5799" w:rsidP="00FE5799">
      <w:pPr>
        <w:pBdr>
          <w:bottom w:val="single" w:sz="4" w:space="1" w:color="auto"/>
        </w:pBdr>
        <w:tabs>
          <w:tab w:val="left" w:pos="2552"/>
        </w:tabs>
        <w:rPr>
          <w:sz w:val="24"/>
        </w:rPr>
      </w:pPr>
    </w:p>
    <w:p w14:paraId="0D5CAB6B"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14:paraId="3728E131" w14:textId="1B36DEE3" w:rsidR="00612F50" w:rsidRDefault="00E5510B" w:rsidP="004B4087">
      <w:pPr>
        <w:spacing w:after="120"/>
        <w:rPr>
          <w:rFonts w:eastAsiaTheme="minorEastAsia"/>
          <w:lang w:val="en-GB" w:eastAsia="zh-CN"/>
        </w:rPr>
      </w:pPr>
      <w:r w:rsidRPr="00E5510B">
        <w:rPr>
          <w:rFonts w:eastAsiaTheme="minorEastAsia"/>
          <w:lang w:val="en-GB" w:eastAsia="zh-CN"/>
        </w:rPr>
        <w:t xml:space="preserve">In </w:t>
      </w:r>
      <w:r w:rsidR="00980688">
        <w:rPr>
          <w:rFonts w:eastAsiaTheme="minorEastAsia"/>
          <w:lang w:val="en-GB" w:eastAsia="zh-CN"/>
        </w:rPr>
        <w:fldChar w:fldCharType="begin"/>
      </w:r>
      <w:r w:rsidR="00980688">
        <w:rPr>
          <w:rFonts w:eastAsiaTheme="minorEastAsia"/>
          <w:lang w:val="en-GB" w:eastAsia="zh-CN"/>
        </w:rPr>
        <w:instrText xml:space="preserve"> </w:instrText>
      </w:r>
      <w:r w:rsidR="00980688">
        <w:rPr>
          <w:rFonts w:eastAsiaTheme="minorEastAsia" w:hint="eastAsia"/>
          <w:lang w:val="en-GB" w:eastAsia="zh-CN"/>
        </w:rPr>
        <w:instrText>REF _Ref131774300 \r \h</w:instrText>
      </w:r>
      <w:r w:rsidR="00980688">
        <w:rPr>
          <w:rFonts w:eastAsiaTheme="minorEastAsia"/>
          <w:lang w:val="en-GB" w:eastAsia="zh-CN"/>
        </w:rPr>
        <w:instrText xml:space="preserve"> </w:instrText>
      </w:r>
      <w:r w:rsidR="00980688">
        <w:rPr>
          <w:rFonts w:eastAsiaTheme="minorEastAsia"/>
          <w:lang w:val="en-GB" w:eastAsia="zh-CN"/>
        </w:rPr>
      </w:r>
      <w:r w:rsidR="00980688">
        <w:rPr>
          <w:rFonts w:eastAsiaTheme="minorEastAsia"/>
          <w:lang w:val="en-GB" w:eastAsia="zh-CN"/>
        </w:rPr>
        <w:fldChar w:fldCharType="separate"/>
      </w:r>
      <w:r w:rsidR="00980688">
        <w:rPr>
          <w:rFonts w:eastAsiaTheme="minorEastAsia"/>
          <w:lang w:val="en-GB" w:eastAsia="zh-CN"/>
        </w:rPr>
        <w:t>[1]</w:t>
      </w:r>
      <w:r w:rsidR="00980688">
        <w:rPr>
          <w:rFonts w:eastAsiaTheme="minorEastAsia"/>
          <w:lang w:val="en-GB" w:eastAsia="zh-CN"/>
        </w:rPr>
        <w:fldChar w:fldCharType="end"/>
      </w:r>
      <w:r w:rsidR="001A5794">
        <w:rPr>
          <w:rFonts w:eastAsiaTheme="minorEastAsia" w:hint="eastAsia"/>
          <w:lang w:val="en-GB" w:eastAsia="zh-CN"/>
        </w:rPr>
        <w:t>,</w:t>
      </w:r>
      <w:r w:rsidR="00583F54">
        <w:rPr>
          <w:rFonts w:eastAsiaTheme="minorEastAsia" w:hint="eastAsia"/>
          <w:lang w:val="en-GB" w:eastAsia="zh-CN"/>
        </w:rPr>
        <w:t xml:space="preserve"> the issue on report of switching periods in Rel-18 UL Tx switching was discussed by</w:t>
      </w:r>
      <w:r w:rsidR="001A5794">
        <w:rPr>
          <w:rFonts w:eastAsiaTheme="minorEastAsia" w:hint="eastAsia"/>
          <w:lang w:val="en-GB" w:eastAsia="zh-CN"/>
        </w:rPr>
        <w:t xml:space="preserve"> RAN</w:t>
      </w:r>
      <w:r w:rsidR="008C3FE2">
        <w:rPr>
          <w:rFonts w:eastAsiaTheme="minorEastAsia" w:hint="eastAsia"/>
          <w:lang w:val="en-GB" w:eastAsia="zh-CN"/>
        </w:rPr>
        <w:t>2</w:t>
      </w:r>
      <w:r w:rsidR="00583F54">
        <w:rPr>
          <w:rFonts w:eastAsiaTheme="minorEastAsia" w:hint="eastAsia"/>
          <w:lang w:val="en-GB" w:eastAsia="zh-CN"/>
        </w:rPr>
        <w:t xml:space="preserve">, and one </w:t>
      </w:r>
      <w:r w:rsidR="001A5794">
        <w:rPr>
          <w:rFonts w:eastAsiaTheme="minorEastAsia" w:hint="eastAsia"/>
          <w:lang w:val="en-GB" w:eastAsia="zh-CN"/>
        </w:rPr>
        <w:t>que</w:t>
      </w:r>
      <w:r w:rsidR="00583F54">
        <w:rPr>
          <w:rFonts w:eastAsiaTheme="minorEastAsia" w:hint="eastAsia"/>
          <w:lang w:val="en-GB" w:eastAsia="zh-CN"/>
        </w:rPr>
        <w:t>stion was asked to RAN1</w:t>
      </w:r>
      <w:r w:rsidR="001A5794">
        <w:rPr>
          <w:rFonts w:eastAsiaTheme="minorEastAsia" w:hint="eastAsia"/>
          <w:lang w:val="en-GB" w:eastAsia="zh-CN"/>
        </w:rPr>
        <w:t xml:space="preserve"> as follows:</w:t>
      </w:r>
    </w:p>
    <w:tbl>
      <w:tblPr>
        <w:tblStyle w:val="a7"/>
        <w:tblW w:w="0" w:type="auto"/>
        <w:tblLook w:val="04A0" w:firstRow="1" w:lastRow="0" w:firstColumn="1" w:lastColumn="0" w:noHBand="0" w:noVBand="1"/>
      </w:tblPr>
      <w:tblGrid>
        <w:gridCol w:w="9530"/>
      </w:tblGrid>
      <w:tr w:rsidR="00E43C41" w14:paraId="69CE2BEB" w14:textId="77777777" w:rsidTr="00E43C41">
        <w:tc>
          <w:tcPr>
            <w:tcW w:w="9530" w:type="dxa"/>
          </w:tcPr>
          <w:p w14:paraId="013BD968" w14:textId="77777777" w:rsidR="00E43C41" w:rsidRDefault="00E43C41" w:rsidP="00E43C41">
            <w:pPr>
              <w:rPr>
                <w:lang w:eastAsia="ja-JP"/>
              </w:rPr>
            </w:pPr>
            <w:r>
              <w:rPr>
                <w:rFonts w:hint="eastAsia"/>
                <w:lang w:eastAsia="ja-JP"/>
              </w:rPr>
              <w:t>R</w:t>
            </w:r>
            <w:r>
              <w:rPr>
                <w:lang w:eastAsia="ja-JP"/>
              </w:rPr>
              <w:t>AN2 could not conclude whether the UE needs to explicitly report if it supports 2Tx-2Tx switching for every band pair used for Rel-18 UL Tx switching.</w:t>
            </w:r>
          </w:p>
          <w:p w14:paraId="70101B42" w14:textId="77777777" w:rsidR="00E43C41" w:rsidRDefault="00E43C41" w:rsidP="00E43C41">
            <w:pPr>
              <w:rPr>
                <w:lang w:eastAsia="ja-JP"/>
              </w:rPr>
            </w:pPr>
            <w:r>
              <w:rPr>
                <w:rFonts w:hint="eastAsia"/>
                <w:lang w:eastAsia="ja-JP"/>
              </w:rPr>
              <w:t>R</w:t>
            </w:r>
            <w:r>
              <w:rPr>
                <w:lang w:eastAsia="ja-JP"/>
              </w:rPr>
              <w:t>AN2 is not sure which is the correct understanding:</w:t>
            </w:r>
          </w:p>
          <w:p w14:paraId="34F2A0D3" w14:textId="77777777" w:rsidR="00E43C41" w:rsidRDefault="00E43C41" w:rsidP="005A6D21">
            <w:pPr>
              <w:pStyle w:val="af0"/>
              <w:numPr>
                <w:ilvl w:val="0"/>
                <w:numId w:val="28"/>
              </w:numPr>
              <w:overflowPunct w:val="0"/>
              <w:autoSpaceDE w:val="0"/>
              <w:autoSpaceDN w:val="0"/>
              <w:adjustRightInd w:val="0"/>
              <w:spacing w:after="180" w:line="240" w:lineRule="auto"/>
              <w:contextualSpacing w:val="0"/>
              <w:textAlignment w:val="baseline"/>
              <w:rPr>
                <w:lang w:eastAsia="ja-JP"/>
              </w:rPr>
            </w:pPr>
            <w:r>
              <w:rPr>
                <w:lang w:eastAsia="ja-JP"/>
              </w:rPr>
              <w:t>The UE always supports 2Tx-2Tx switching on a pair of bands if the UE supports 2 layers/ports UL MIMO on the two bands</w:t>
            </w:r>
          </w:p>
          <w:p w14:paraId="363D540C" w14:textId="178EC979" w:rsidR="00E43C41" w:rsidRPr="00E43C41" w:rsidRDefault="00E43C41" w:rsidP="00583F54">
            <w:pPr>
              <w:pStyle w:val="af0"/>
              <w:numPr>
                <w:ilvl w:val="0"/>
                <w:numId w:val="28"/>
              </w:numPr>
              <w:overflowPunct w:val="0"/>
              <w:autoSpaceDE w:val="0"/>
              <w:autoSpaceDN w:val="0"/>
              <w:adjustRightInd w:val="0"/>
              <w:spacing w:after="180" w:line="240" w:lineRule="auto"/>
              <w:contextualSpacing w:val="0"/>
              <w:textAlignment w:val="baseline"/>
              <w:rPr>
                <w:rFonts w:eastAsiaTheme="minorEastAsia"/>
                <w:lang w:eastAsia="zh-CN"/>
              </w:rPr>
            </w:pPr>
            <w:r>
              <w:rPr>
                <w:lang w:eastAsia="ja-JP"/>
              </w:rPr>
              <w:t>The UE may not support 2Tx-2Tx switching on a pair of bands even if the UE supports 2 layers/ports UL MIMO on the two bands</w:t>
            </w:r>
            <w:r>
              <w:rPr>
                <w:rFonts w:hint="eastAsia"/>
                <w:lang w:eastAsia="ja-JP"/>
              </w:rPr>
              <w:t xml:space="preserve"> </w:t>
            </w:r>
            <w:r>
              <w:rPr>
                <w:lang w:eastAsia="ja-JP"/>
              </w:rPr>
              <w:t>(i.e., per-band-pair UE capability to report whether to support 2Tx-2Tx switching is needed, e.g. based on the presence/absence of 2Tx-2Tx switching period).</w:t>
            </w:r>
          </w:p>
        </w:tc>
      </w:tr>
      <w:tr w:rsidR="00612F50" w14:paraId="4CB4BE39" w14:textId="77777777" w:rsidTr="00612F50">
        <w:tblPrEx>
          <w:tblBorders>
            <w:top w:val="none" w:sz="0" w:space="0" w:color="auto"/>
            <w:left w:val="none" w:sz="0" w:space="0" w:color="auto"/>
            <w:right w:val="none" w:sz="0" w:space="0" w:color="auto"/>
            <w:insideH w:val="none" w:sz="0" w:space="0" w:color="auto"/>
            <w:insideV w:val="none" w:sz="0" w:space="0" w:color="auto"/>
          </w:tblBorders>
        </w:tblPrEx>
        <w:tc>
          <w:tcPr>
            <w:tcW w:w="9530" w:type="dxa"/>
          </w:tcPr>
          <w:p w14:paraId="3653ECEB" w14:textId="40CA1821" w:rsidR="00612F50" w:rsidRPr="00852360" w:rsidRDefault="00583F54" w:rsidP="004B4087">
            <w:pPr>
              <w:spacing w:before="120"/>
              <w:jc w:val="both"/>
              <w:rPr>
                <w:rFonts w:eastAsiaTheme="minorEastAsia"/>
                <w:lang w:val="en-GB" w:eastAsia="zh-CN"/>
              </w:rPr>
            </w:pPr>
            <w:r w:rsidRPr="00CC5769">
              <w:rPr>
                <w:rFonts w:eastAsiaTheme="minorEastAsia" w:hint="eastAsia"/>
                <w:lang w:eastAsia="zh-CN"/>
              </w:rPr>
              <w:t>In this document,</w:t>
            </w:r>
            <w:r w:rsidRPr="00F40B6E">
              <w:t xml:space="preserve"> </w:t>
            </w:r>
            <w:r>
              <w:rPr>
                <w:rFonts w:eastAsiaTheme="minorEastAsia" w:hint="eastAsia"/>
                <w:lang w:eastAsia="zh-CN"/>
              </w:rPr>
              <w:t xml:space="preserve">the understanding of </w:t>
            </w:r>
            <w:r>
              <w:rPr>
                <w:lang w:eastAsia="ja-JP"/>
              </w:rPr>
              <w:t>2Tx-2Tx switching on a pair of bands</w:t>
            </w:r>
            <w:r>
              <w:rPr>
                <w:rFonts w:eastAsiaTheme="minorEastAsia" w:hint="eastAsia"/>
                <w:lang w:eastAsia="zh-CN"/>
              </w:rPr>
              <w:t xml:space="preserve"> is discussed, and one proposal is provided to answer the question of RAN2.</w:t>
            </w:r>
          </w:p>
        </w:tc>
      </w:tr>
    </w:tbl>
    <w:p w14:paraId="4CF27C27" w14:textId="77777777" w:rsidR="00405AA1" w:rsidRDefault="002D18D8" w:rsidP="00405AA1">
      <w:pPr>
        <w:pStyle w:val="10"/>
        <w:numPr>
          <w:ilvl w:val="0"/>
          <w:numId w:val="5"/>
        </w:numPr>
        <w:rPr>
          <w:rFonts w:ascii="Arial" w:hAnsi="Arial" w:cs="Arial"/>
          <w:sz w:val="24"/>
          <w:szCs w:val="24"/>
        </w:rPr>
      </w:pPr>
      <w:r>
        <w:rPr>
          <w:rFonts w:ascii="Arial" w:hAnsi="Arial" w:cs="Arial" w:hint="eastAsia"/>
          <w:sz w:val="24"/>
          <w:szCs w:val="24"/>
          <w:lang w:eastAsia="zh-CN"/>
        </w:rPr>
        <w:t xml:space="preserve">Discussion </w:t>
      </w:r>
    </w:p>
    <w:p w14:paraId="7FF332D5" w14:textId="6F732004" w:rsidR="00A66FFA" w:rsidRDefault="00AA45C2" w:rsidP="008C2252">
      <w:pPr>
        <w:pStyle w:val="B1"/>
        <w:spacing w:after="120"/>
        <w:ind w:left="0" w:firstLine="0"/>
        <w:jc w:val="both"/>
        <w:rPr>
          <w:rFonts w:eastAsiaTheme="minorEastAsia"/>
          <w:lang w:eastAsia="zh-CN"/>
        </w:rPr>
      </w:pPr>
      <w:r>
        <w:rPr>
          <w:rFonts w:eastAsiaTheme="minorEastAsia" w:hint="eastAsia"/>
          <w:lang w:eastAsia="zh-CN"/>
        </w:rPr>
        <w:t>In RAN1#1</w:t>
      </w:r>
      <w:r w:rsidR="001962B5">
        <w:rPr>
          <w:rFonts w:eastAsiaTheme="minorEastAsia" w:hint="eastAsia"/>
          <w:lang w:eastAsia="zh-CN"/>
        </w:rPr>
        <w:t xml:space="preserve">04b </w:t>
      </w:r>
      <w:r w:rsidR="00980688">
        <w:rPr>
          <w:rFonts w:eastAsiaTheme="minorEastAsia"/>
          <w:lang w:eastAsia="zh-CN"/>
        </w:rPr>
        <w:fldChar w:fldCharType="begin"/>
      </w:r>
      <w:r w:rsidR="00980688">
        <w:rPr>
          <w:rFonts w:eastAsiaTheme="minorEastAsia"/>
          <w:lang w:eastAsia="zh-CN"/>
        </w:rPr>
        <w:instrText xml:space="preserve"> </w:instrText>
      </w:r>
      <w:r w:rsidR="00980688">
        <w:rPr>
          <w:rFonts w:eastAsiaTheme="minorEastAsia" w:hint="eastAsia"/>
          <w:lang w:eastAsia="zh-CN"/>
        </w:rPr>
        <w:instrText>REF _Ref131774312 \r \h</w:instrText>
      </w:r>
      <w:r w:rsidR="00980688">
        <w:rPr>
          <w:rFonts w:eastAsiaTheme="minorEastAsia"/>
          <w:lang w:eastAsia="zh-CN"/>
        </w:rPr>
        <w:instrText xml:space="preserve"> </w:instrText>
      </w:r>
      <w:r w:rsidR="00980688">
        <w:rPr>
          <w:rFonts w:eastAsiaTheme="minorEastAsia"/>
          <w:lang w:eastAsia="zh-CN"/>
        </w:rPr>
      </w:r>
      <w:r w:rsidR="00980688">
        <w:rPr>
          <w:rFonts w:eastAsiaTheme="minorEastAsia"/>
          <w:lang w:eastAsia="zh-CN"/>
        </w:rPr>
        <w:fldChar w:fldCharType="separate"/>
      </w:r>
      <w:r w:rsidR="00980688">
        <w:rPr>
          <w:rFonts w:eastAsiaTheme="minorEastAsia"/>
          <w:lang w:eastAsia="zh-CN"/>
        </w:rPr>
        <w:t>[2]</w:t>
      </w:r>
      <w:r w:rsidR="00980688">
        <w:rPr>
          <w:rFonts w:eastAsiaTheme="minorEastAsia"/>
          <w:lang w:eastAsia="zh-CN"/>
        </w:rPr>
        <w:fldChar w:fldCharType="end"/>
      </w:r>
      <w:r>
        <w:rPr>
          <w:rFonts w:eastAsiaTheme="minorEastAsia" w:hint="eastAsia"/>
          <w:lang w:eastAsia="zh-CN"/>
        </w:rPr>
        <w:t xml:space="preserve">, </w:t>
      </w:r>
      <w:r w:rsidR="00DB5D8E">
        <w:rPr>
          <w:rFonts w:eastAsiaTheme="minorEastAsia" w:hint="eastAsia"/>
          <w:lang w:eastAsia="zh-CN"/>
        </w:rPr>
        <w:t xml:space="preserve">it was discussed </w:t>
      </w:r>
      <w:r w:rsidR="00DA2567" w:rsidRPr="00A66FFA">
        <w:rPr>
          <w:rFonts w:eastAsia="Batang"/>
          <w:lang w:eastAsia="zh-CN"/>
        </w:rPr>
        <w:t xml:space="preserve">Rel-17 1Tx-2Tx switching </w:t>
      </w:r>
      <w:r w:rsidR="00DA2567">
        <w:rPr>
          <w:rFonts w:eastAsiaTheme="minorEastAsia" w:hint="eastAsia"/>
          <w:lang w:eastAsia="zh-CN"/>
        </w:rPr>
        <w:t xml:space="preserve">states </w:t>
      </w:r>
      <w:r w:rsidR="00DB5D8E">
        <w:rPr>
          <w:rFonts w:eastAsiaTheme="minorEastAsia" w:hint="eastAsia"/>
          <w:lang w:eastAsia="zh-CN"/>
        </w:rPr>
        <w:t>between two different band</w:t>
      </w:r>
      <w:r w:rsidR="000D43A9">
        <w:rPr>
          <w:rFonts w:eastAsiaTheme="minorEastAsia" w:hint="eastAsia"/>
          <w:lang w:eastAsia="zh-CN"/>
        </w:rPr>
        <w:t>s and reached the following agreements</w:t>
      </w:r>
      <w:r w:rsidR="00DB5D8E">
        <w:rPr>
          <w:rFonts w:eastAsiaTheme="minorEastAsia" w:hint="eastAsia"/>
          <w:lang w:eastAsia="zh-CN"/>
        </w:rPr>
        <w:t xml:space="preserve"> as follows.</w:t>
      </w:r>
    </w:p>
    <w:tbl>
      <w:tblPr>
        <w:tblStyle w:val="a7"/>
        <w:tblW w:w="0" w:type="auto"/>
        <w:tblLook w:val="04A0" w:firstRow="1" w:lastRow="0" w:firstColumn="1" w:lastColumn="0" w:noHBand="0" w:noVBand="1"/>
      </w:tblPr>
      <w:tblGrid>
        <w:gridCol w:w="9530"/>
      </w:tblGrid>
      <w:tr w:rsidR="00AA45C2" w:rsidRPr="00DA2567" w14:paraId="289059D8" w14:textId="77777777" w:rsidTr="00DA2567">
        <w:trPr>
          <w:trHeight w:val="2377"/>
        </w:trPr>
        <w:tc>
          <w:tcPr>
            <w:tcW w:w="9530" w:type="dxa"/>
          </w:tcPr>
          <w:p w14:paraId="16427EB3" w14:textId="7743AF14" w:rsidR="00A66FFA" w:rsidRPr="00A66FFA" w:rsidRDefault="00A66FFA" w:rsidP="00583F54">
            <w:pPr>
              <w:spacing w:before="240"/>
              <w:rPr>
                <w:rFonts w:eastAsia="Batang"/>
                <w:szCs w:val="20"/>
                <w:highlight w:val="green"/>
                <w:lang w:val="en-GB"/>
              </w:rPr>
            </w:pPr>
            <w:r w:rsidRPr="00A66FFA">
              <w:rPr>
                <w:rFonts w:eastAsia="Batang"/>
                <w:szCs w:val="20"/>
                <w:highlight w:val="green"/>
                <w:lang w:val="en-GB"/>
              </w:rPr>
              <w:t>Agreements</w:t>
            </w:r>
            <w:r w:rsidRPr="00DA2567">
              <w:rPr>
                <w:rFonts w:eastAsiaTheme="minorEastAsia"/>
                <w:szCs w:val="20"/>
                <w:highlight w:val="green"/>
                <w:lang w:val="en-GB" w:eastAsia="zh-CN"/>
              </w:rPr>
              <w:t xml:space="preserve"> (RAN1#104b)</w:t>
            </w:r>
            <w:r w:rsidRPr="00A66FFA">
              <w:rPr>
                <w:rFonts w:eastAsia="Batang"/>
                <w:szCs w:val="20"/>
                <w:highlight w:val="green"/>
                <w:lang w:val="en-GB"/>
              </w:rPr>
              <w:t>:</w:t>
            </w:r>
          </w:p>
          <w:p w14:paraId="100348E9" w14:textId="77777777" w:rsidR="00A66FFA" w:rsidRPr="00A66FFA" w:rsidRDefault="00A66FFA" w:rsidP="00A66FFA">
            <w:pPr>
              <w:rPr>
                <w:rFonts w:eastAsia="Batang"/>
                <w:szCs w:val="20"/>
                <w:lang w:val="en-GB" w:eastAsia="en-GB"/>
              </w:rPr>
            </w:pPr>
            <w:r w:rsidRPr="00A66FFA">
              <w:rPr>
                <w:rFonts w:eastAsia="Batang"/>
                <w:szCs w:val="20"/>
                <w:lang w:val="en-GB" w:eastAsia="zh-CN"/>
              </w:rPr>
              <w:t>For Rel-17 1</w:t>
            </w:r>
            <w:r w:rsidRPr="00A66FFA">
              <w:rPr>
                <w:rFonts w:eastAsia="Batang"/>
                <w:szCs w:val="20"/>
                <w:lang w:eastAsia="zh-CN"/>
              </w:rPr>
              <w:t xml:space="preserve">Tx-2Tx </w:t>
            </w:r>
            <w:r w:rsidRPr="00A66FFA">
              <w:rPr>
                <w:rFonts w:eastAsia="Batang"/>
                <w:szCs w:val="20"/>
                <w:lang w:val="en-GB" w:eastAsia="zh-CN"/>
              </w:rPr>
              <w:t>switching between 1 carrier on Band A and 2 contiguous carriers on Band B, the mapping between UL transmission ports and Tx chain for SUL and UL CA Option 1 is defined as follows.</w:t>
            </w:r>
          </w:p>
          <w:tbl>
            <w:tblPr>
              <w:tblW w:w="9300" w:type="dxa"/>
              <w:jc w:val="center"/>
              <w:tblCellMar>
                <w:left w:w="0" w:type="dxa"/>
                <w:right w:w="0" w:type="dxa"/>
              </w:tblCellMar>
              <w:tblLook w:val="04A0" w:firstRow="1" w:lastRow="0" w:firstColumn="1" w:lastColumn="0" w:noHBand="0" w:noVBand="1"/>
            </w:tblPr>
            <w:tblGrid>
              <w:gridCol w:w="1197"/>
              <w:gridCol w:w="3116"/>
              <w:gridCol w:w="4987"/>
            </w:tblGrid>
            <w:tr w:rsidR="00A66FFA" w:rsidRPr="00A66FFA" w14:paraId="09AF1427" w14:textId="77777777" w:rsidTr="00DA2567">
              <w:trPr>
                <w:trHeight w:val="24"/>
                <w:jc w:val="center"/>
              </w:trPr>
              <w:tc>
                <w:tcPr>
                  <w:tcW w:w="1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10D71C" w14:textId="77777777" w:rsidR="00A66FFA" w:rsidRPr="00A66FFA" w:rsidRDefault="00A66FFA" w:rsidP="00A66FFA">
                  <w:pPr>
                    <w:spacing w:after="120"/>
                    <w:jc w:val="center"/>
                    <w:rPr>
                      <w:rFonts w:eastAsia="宋体"/>
                      <w:color w:val="493118"/>
                      <w:szCs w:val="20"/>
                      <w:lang w:eastAsia="zh-CN"/>
                    </w:rPr>
                  </w:pPr>
                  <w:r w:rsidRPr="00A66FFA">
                    <w:rPr>
                      <w:rFonts w:eastAsia="宋体"/>
                      <w:color w:val="000000"/>
                      <w:szCs w:val="20"/>
                      <w:lang w:eastAsia="zh-CN"/>
                    </w:rPr>
                    <w:t> </w:t>
                  </w:r>
                </w:p>
              </w:tc>
              <w:tc>
                <w:tcPr>
                  <w:tcW w:w="31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192F9C" w14:textId="77777777" w:rsidR="00A66FFA" w:rsidRPr="00A66FFA" w:rsidRDefault="00A66FFA" w:rsidP="00A66FFA">
                  <w:pPr>
                    <w:spacing w:after="120"/>
                    <w:jc w:val="center"/>
                    <w:rPr>
                      <w:rFonts w:eastAsia="宋体"/>
                      <w:color w:val="493118"/>
                      <w:szCs w:val="20"/>
                      <w:lang w:eastAsia="zh-CN"/>
                    </w:rPr>
                  </w:pPr>
                  <w:r w:rsidRPr="00A66FFA">
                    <w:rPr>
                      <w:rFonts w:eastAsia="宋体"/>
                      <w:color w:val="000000"/>
                      <w:szCs w:val="20"/>
                      <w:lang w:eastAsia="zh-CN"/>
                    </w:rPr>
                    <w:t xml:space="preserve">Number of </w:t>
                  </w:r>
                  <w:r w:rsidRPr="00A66FFA">
                    <w:rPr>
                      <w:rFonts w:eastAsia="宋体"/>
                      <w:b/>
                      <w:bCs/>
                      <w:color w:val="000000"/>
                      <w:szCs w:val="20"/>
                      <w:lang w:eastAsia="zh-CN"/>
                    </w:rPr>
                    <w:t>Tx chains</w:t>
                  </w:r>
                  <w:r w:rsidRPr="00A66FFA">
                    <w:rPr>
                      <w:rFonts w:eastAsia="宋体"/>
                      <w:color w:val="000000"/>
                      <w:szCs w:val="20"/>
                      <w:lang w:eastAsia="zh-CN"/>
                    </w:rPr>
                    <w:t xml:space="preserve"> in WID (band A + band B)</w:t>
                  </w:r>
                </w:p>
              </w:tc>
              <w:tc>
                <w:tcPr>
                  <w:tcW w:w="49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4448F1" w14:textId="77777777" w:rsidR="00A66FFA" w:rsidRPr="00A66FFA" w:rsidRDefault="00A66FFA" w:rsidP="00A66FFA">
                  <w:pPr>
                    <w:spacing w:after="120"/>
                    <w:jc w:val="center"/>
                    <w:rPr>
                      <w:rFonts w:eastAsia="宋体"/>
                      <w:color w:val="493118"/>
                      <w:szCs w:val="20"/>
                      <w:lang w:eastAsia="zh-CN"/>
                    </w:rPr>
                  </w:pPr>
                  <w:r w:rsidRPr="00A66FFA">
                    <w:rPr>
                      <w:rFonts w:eastAsia="宋体"/>
                      <w:color w:val="000000"/>
                      <w:szCs w:val="20"/>
                      <w:lang w:eastAsia="zh-CN"/>
                    </w:rPr>
                    <w:t xml:space="preserve">Number of </w:t>
                  </w:r>
                  <w:r w:rsidRPr="00A66FFA">
                    <w:rPr>
                      <w:rFonts w:eastAsia="宋体"/>
                      <w:b/>
                      <w:bCs/>
                      <w:color w:val="000000"/>
                      <w:szCs w:val="20"/>
                      <w:lang w:eastAsia="zh-CN"/>
                    </w:rPr>
                    <w:t>antenna ports</w:t>
                  </w:r>
                  <w:r w:rsidRPr="00A66FFA">
                    <w:rPr>
                      <w:rFonts w:eastAsia="宋体"/>
                      <w:color w:val="000000"/>
                      <w:szCs w:val="20"/>
                      <w:lang w:eastAsia="zh-CN"/>
                    </w:rPr>
                    <w:t xml:space="preserve"> for UL transmission (band A (carrier 1) + band B (carrier 2 + carrier 3))</w:t>
                  </w:r>
                </w:p>
              </w:tc>
            </w:tr>
            <w:tr w:rsidR="00A66FFA" w:rsidRPr="00A66FFA" w14:paraId="1A2FF9FE" w14:textId="77777777" w:rsidTr="00DA2567">
              <w:trPr>
                <w:trHeight w:val="24"/>
                <w:jc w:val="center"/>
              </w:trPr>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A4E467" w14:textId="77777777" w:rsidR="00A66FFA" w:rsidRPr="00A66FFA" w:rsidRDefault="00A66FFA" w:rsidP="00A66FFA">
                  <w:pPr>
                    <w:jc w:val="center"/>
                    <w:rPr>
                      <w:rFonts w:eastAsia="宋体"/>
                      <w:color w:val="493118"/>
                      <w:szCs w:val="20"/>
                      <w:lang w:eastAsia="zh-CN"/>
                    </w:rPr>
                  </w:pPr>
                  <w:r w:rsidRPr="00A66FFA">
                    <w:rPr>
                      <w:rFonts w:eastAsia="宋体"/>
                      <w:color w:val="000000"/>
                      <w:szCs w:val="20"/>
                      <w:lang w:eastAsia="zh-CN"/>
                    </w:rPr>
                    <w:t>Case 1</w:t>
                  </w:r>
                </w:p>
              </w:tc>
              <w:tc>
                <w:tcPr>
                  <w:tcW w:w="3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AFAC9" w14:textId="77777777" w:rsidR="00A66FFA" w:rsidRPr="00A66FFA" w:rsidRDefault="00A66FFA" w:rsidP="00A66FFA">
                  <w:pPr>
                    <w:jc w:val="center"/>
                    <w:rPr>
                      <w:rFonts w:eastAsia="宋体"/>
                      <w:color w:val="493118"/>
                      <w:szCs w:val="20"/>
                      <w:lang w:eastAsia="zh-CN"/>
                    </w:rPr>
                  </w:pPr>
                  <w:r w:rsidRPr="00A66FFA">
                    <w:rPr>
                      <w:rFonts w:eastAsia="宋体"/>
                      <w:color w:val="000000"/>
                      <w:szCs w:val="20"/>
                      <w:lang w:eastAsia="zh-CN"/>
                    </w:rPr>
                    <w:t>1T+1T</w:t>
                  </w:r>
                </w:p>
              </w:tc>
              <w:tc>
                <w:tcPr>
                  <w:tcW w:w="49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D3FA23" w14:textId="77777777" w:rsidR="00A66FFA" w:rsidRPr="00A66FFA" w:rsidRDefault="00A66FFA" w:rsidP="00A66FFA">
                  <w:pPr>
                    <w:jc w:val="center"/>
                    <w:rPr>
                      <w:rFonts w:eastAsia="宋体"/>
                      <w:color w:val="493118"/>
                      <w:szCs w:val="20"/>
                      <w:lang w:eastAsia="zh-CN"/>
                    </w:rPr>
                  </w:pPr>
                  <w:r w:rsidRPr="00A66FFA">
                    <w:rPr>
                      <w:rFonts w:eastAsia="宋体"/>
                      <w:color w:val="000000"/>
                      <w:szCs w:val="20"/>
                      <w:lang w:eastAsia="zh-CN"/>
                    </w:rPr>
                    <w:t>1P+(0P+0P)</w:t>
                  </w:r>
                </w:p>
              </w:tc>
            </w:tr>
            <w:tr w:rsidR="00A66FFA" w:rsidRPr="00A66FFA" w14:paraId="0A4B8CD9" w14:textId="77777777" w:rsidTr="00DA2567">
              <w:trPr>
                <w:trHeight w:val="24"/>
                <w:jc w:val="center"/>
              </w:trPr>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9640B1" w14:textId="77777777" w:rsidR="00A66FFA" w:rsidRPr="00A66FFA" w:rsidRDefault="00A66FFA" w:rsidP="00A66FFA">
                  <w:pPr>
                    <w:jc w:val="center"/>
                    <w:rPr>
                      <w:rFonts w:eastAsia="宋体"/>
                      <w:color w:val="493118"/>
                      <w:szCs w:val="20"/>
                      <w:lang w:eastAsia="zh-CN"/>
                    </w:rPr>
                  </w:pPr>
                  <w:r w:rsidRPr="00A66FFA">
                    <w:rPr>
                      <w:rFonts w:eastAsia="宋体"/>
                      <w:color w:val="000000"/>
                      <w:szCs w:val="20"/>
                      <w:lang w:eastAsia="zh-CN"/>
                    </w:rPr>
                    <w:t>Case 2</w:t>
                  </w:r>
                </w:p>
              </w:tc>
              <w:tc>
                <w:tcPr>
                  <w:tcW w:w="3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CA1B7" w14:textId="77777777" w:rsidR="00A66FFA" w:rsidRPr="00A66FFA" w:rsidRDefault="00A66FFA" w:rsidP="00A66FFA">
                  <w:pPr>
                    <w:jc w:val="center"/>
                    <w:rPr>
                      <w:rFonts w:eastAsia="宋体"/>
                      <w:color w:val="493118"/>
                      <w:szCs w:val="20"/>
                      <w:lang w:eastAsia="zh-CN"/>
                    </w:rPr>
                  </w:pPr>
                  <w:r w:rsidRPr="00A66FFA">
                    <w:rPr>
                      <w:rFonts w:eastAsia="宋体"/>
                      <w:color w:val="000000"/>
                      <w:szCs w:val="20"/>
                      <w:lang w:eastAsia="zh-CN"/>
                    </w:rPr>
                    <w:t>0T+2T</w:t>
                  </w:r>
                </w:p>
              </w:tc>
              <w:tc>
                <w:tcPr>
                  <w:tcW w:w="49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14B408" w14:textId="77777777" w:rsidR="00A66FFA" w:rsidRPr="00A66FFA" w:rsidRDefault="00A66FFA" w:rsidP="00A66FFA">
                  <w:pPr>
                    <w:jc w:val="center"/>
                    <w:rPr>
                      <w:rFonts w:eastAsia="宋体"/>
                      <w:color w:val="493118"/>
                      <w:szCs w:val="20"/>
                      <w:lang w:eastAsia="zh-CN"/>
                    </w:rPr>
                  </w:pPr>
                  <w:r w:rsidRPr="00A66FFA">
                    <w:rPr>
                      <w:rFonts w:eastAsia="宋体"/>
                      <w:color w:val="000000"/>
                      <w:szCs w:val="20"/>
                      <w:lang w:eastAsia="zh-CN"/>
                    </w:rPr>
                    <w:t xml:space="preserve">0P+(2P+0P), 0P+(0P+2P), 0P+(2P+2P), 0P+(1P+0P), 0P+(0P+1P), 0P+(1P+1P), 0P+(1P+2P), 0P+(2P+1P) </w:t>
                  </w:r>
                </w:p>
              </w:tc>
            </w:tr>
          </w:tbl>
          <w:p w14:paraId="5EA6301B" w14:textId="1A69DFBD" w:rsidR="00AA45C2" w:rsidRPr="00DA2567" w:rsidRDefault="00AA45C2" w:rsidP="00A66FFA">
            <w:pPr>
              <w:spacing w:after="160" w:line="259" w:lineRule="auto"/>
              <w:rPr>
                <w:rFonts w:eastAsia="MS Mincho"/>
                <w:szCs w:val="20"/>
                <w:highlight w:val="cyan"/>
                <w:lang w:eastAsia="ja-JP"/>
              </w:rPr>
            </w:pPr>
          </w:p>
        </w:tc>
      </w:tr>
    </w:tbl>
    <w:p w14:paraId="04A95337" w14:textId="53803766" w:rsidR="00DA2567" w:rsidRPr="00AF0C57" w:rsidRDefault="00DA2567" w:rsidP="004B4087">
      <w:pPr>
        <w:pStyle w:val="B1"/>
        <w:spacing w:after="120"/>
        <w:ind w:left="0" w:firstLine="0"/>
        <w:jc w:val="both"/>
        <w:rPr>
          <w:rFonts w:eastAsiaTheme="minorEastAsia"/>
          <w:lang w:eastAsia="zh-CN"/>
        </w:rPr>
      </w:pPr>
      <w:r w:rsidRPr="004B4087">
        <w:rPr>
          <w:rFonts w:eastAsiaTheme="minorEastAsia"/>
          <w:lang w:eastAsia="zh-CN"/>
        </w:rPr>
        <w:t xml:space="preserve">For Rel-17 1Tx-2Tx switching </w:t>
      </w:r>
      <w:r w:rsidR="000D43A9">
        <w:rPr>
          <w:rFonts w:eastAsiaTheme="minorEastAsia" w:hint="eastAsia"/>
          <w:lang w:eastAsia="zh-CN"/>
        </w:rPr>
        <w:t xml:space="preserve">state </w:t>
      </w:r>
      <w:r w:rsidRPr="004B4087">
        <w:rPr>
          <w:rFonts w:eastAsiaTheme="minorEastAsia"/>
          <w:lang w:eastAsia="zh-CN"/>
        </w:rPr>
        <w:t>between</w:t>
      </w:r>
      <w:r>
        <w:rPr>
          <w:rFonts w:eastAsiaTheme="minorEastAsia" w:hint="eastAsia"/>
          <w:lang w:eastAsia="zh-CN"/>
        </w:rPr>
        <w:t xml:space="preserve"> two different bands, only one band (</w:t>
      </w:r>
      <w:r w:rsidR="00426C67">
        <w:rPr>
          <w:rFonts w:eastAsiaTheme="minorEastAsia"/>
          <w:lang w:eastAsia="zh-CN"/>
        </w:rPr>
        <w:t>e.g.</w:t>
      </w:r>
      <w:r>
        <w:rPr>
          <w:rFonts w:eastAsiaTheme="minorEastAsia" w:hint="eastAsia"/>
          <w:lang w:eastAsia="zh-CN"/>
        </w:rPr>
        <w:t xml:space="preserve"> band B) </w:t>
      </w:r>
      <w:r>
        <w:rPr>
          <w:rFonts w:eastAsiaTheme="minorEastAsia"/>
          <w:lang w:eastAsia="zh-CN"/>
        </w:rPr>
        <w:t>support</w:t>
      </w:r>
      <w:r>
        <w:rPr>
          <w:rFonts w:eastAsiaTheme="minorEastAsia" w:hint="eastAsia"/>
          <w:lang w:eastAsia="zh-CN"/>
        </w:rPr>
        <w:t xml:space="preserve">s </w:t>
      </w:r>
      <w:r w:rsidRPr="004B4087">
        <w:rPr>
          <w:rFonts w:eastAsiaTheme="minorEastAsia"/>
          <w:lang w:eastAsia="zh-CN"/>
        </w:rPr>
        <w:t>2 layers/ports UL</w:t>
      </w:r>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the other band (</w:t>
      </w:r>
      <w:r w:rsidR="00426C67">
        <w:rPr>
          <w:rFonts w:eastAsiaTheme="minorEastAsia"/>
          <w:lang w:eastAsia="zh-CN"/>
        </w:rPr>
        <w:t>e.g.</w:t>
      </w:r>
      <w:r>
        <w:rPr>
          <w:rFonts w:eastAsiaTheme="minorEastAsia" w:hint="eastAsia"/>
          <w:lang w:eastAsia="zh-CN"/>
        </w:rPr>
        <w:t xml:space="preserve"> band A)  </w:t>
      </w:r>
      <w:r w:rsidR="000D43A9">
        <w:rPr>
          <w:rFonts w:eastAsiaTheme="minorEastAsia" w:hint="eastAsia"/>
          <w:lang w:eastAsia="zh-CN"/>
        </w:rPr>
        <w:t>does not support 2 layers/port transmission UL transmission and only support</w:t>
      </w:r>
      <w:r w:rsidR="00DB720A">
        <w:rPr>
          <w:rFonts w:eastAsiaTheme="minorEastAsia" w:hint="eastAsia"/>
          <w:lang w:eastAsia="zh-CN"/>
        </w:rPr>
        <w:t>s</w:t>
      </w:r>
      <w:r w:rsidR="000D43A9">
        <w:rPr>
          <w:rFonts w:eastAsiaTheme="minorEastAsia" w:hint="eastAsia"/>
          <w:lang w:eastAsia="zh-CN"/>
        </w:rPr>
        <w:t xml:space="preserve"> 1 layer/ port</w:t>
      </w:r>
      <w:r>
        <w:rPr>
          <w:rFonts w:eastAsiaTheme="minorEastAsia" w:hint="eastAsia"/>
          <w:lang w:eastAsia="zh-CN"/>
        </w:rPr>
        <w:t>.</w:t>
      </w:r>
      <w:r w:rsidR="009B0E1A">
        <w:rPr>
          <w:rFonts w:eastAsiaTheme="minorEastAsia" w:hint="eastAsia"/>
          <w:lang w:eastAsia="zh-CN"/>
        </w:rPr>
        <w:t xml:space="preserve"> </w:t>
      </w:r>
      <w:r w:rsidR="00583F54">
        <w:rPr>
          <w:rFonts w:eastAsiaTheme="minorEastAsia" w:hint="eastAsia"/>
          <w:lang w:eastAsia="zh-CN"/>
        </w:rPr>
        <w:t>T</w:t>
      </w:r>
      <w:r w:rsidR="00AF0C57" w:rsidRPr="004B4087">
        <w:rPr>
          <w:rFonts w:eastAsiaTheme="minorEastAsia"/>
          <w:lang w:eastAsia="zh-CN"/>
        </w:rPr>
        <w:t xml:space="preserve">he switching gap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nor/>
              </m:rPr>
              <w:rPr>
                <w:rFonts w:eastAsiaTheme="minorEastAsia"/>
                <w:lang w:eastAsia="zh-CN"/>
              </w:rPr>
              <m:t>Tx1-Tx2</m:t>
            </m:r>
          </m:sub>
        </m:sSub>
      </m:oMath>
      <w:r w:rsidR="00AF0C57" w:rsidRPr="004B4087">
        <w:rPr>
          <w:rFonts w:eastAsiaTheme="minorEastAsia" w:hint="eastAsia"/>
          <w:lang w:eastAsia="zh-CN"/>
        </w:rPr>
        <w:t xml:space="preserve"> is used for the </w:t>
      </w:r>
      <w:proofErr w:type="gramStart"/>
      <w:r w:rsidR="00AF0C57" w:rsidRPr="004B4087">
        <w:rPr>
          <w:rFonts w:eastAsiaTheme="minorEastAsia" w:hint="eastAsia"/>
          <w:lang w:eastAsia="zh-CN"/>
        </w:rPr>
        <w:t>Tx</w:t>
      </w:r>
      <w:proofErr w:type="gramEnd"/>
      <w:r w:rsidR="00AF0C57" w:rsidRPr="004B4087">
        <w:rPr>
          <w:rFonts w:eastAsiaTheme="minorEastAsia" w:hint="eastAsia"/>
          <w:lang w:eastAsia="zh-CN"/>
        </w:rPr>
        <w:t xml:space="preserve"> switching between case 1 and case 2 in above table.</w:t>
      </w:r>
    </w:p>
    <w:p w14:paraId="79B31EB5" w14:textId="70B4C381" w:rsidR="00A66FFA" w:rsidRPr="00DA2567" w:rsidRDefault="00DA2567" w:rsidP="008C2252">
      <w:pPr>
        <w:pStyle w:val="B1"/>
        <w:spacing w:after="120"/>
        <w:ind w:left="0" w:firstLine="0"/>
        <w:jc w:val="both"/>
        <w:rPr>
          <w:rFonts w:eastAsiaTheme="minorEastAsia"/>
          <w:b/>
          <w:lang w:eastAsia="zh-CN"/>
        </w:rPr>
      </w:pPr>
      <w:r w:rsidRPr="00DA2567">
        <w:rPr>
          <w:rFonts w:eastAsiaTheme="minorEastAsia"/>
          <w:b/>
          <w:lang w:eastAsia="zh-CN"/>
        </w:rPr>
        <w:t>O</w:t>
      </w:r>
      <w:r w:rsidRPr="00DA2567">
        <w:rPr>
          <w:rFonts w:eastAsiaTheme="minorEastAsia" w:hint="eastAsia"/>
          <w:b/>
          <w:lang w:eastAsia="zh-CN"/>
        </w:rPr>
        <w:t xml:space="preserve">bservation </w:t>
      </w:r>
      <w:r w:rsidR="00583F54">
        <w:rPr>
          <w:rFonts w:eastAsiaTheme="minorEastAsia" w:hint="eastAsia"/>
          <w:b/>
          <w:lang w:eastAsia="zh-CN"/>
        </w:rPr>
        <w:t>1: F</w:t>
      </w:r>
      <w:r w:rsidRPr="00DA2567">
        <w:rPr>
          <w:rFonts w:eastAsiaTheme="minorEastAsia" w:hint="eastAsia"/>
          <w:b/>
          <w:lang w:eastAsia="zh-CN"/>
        </w:rPr>
        <w:t xml:space="preserve">or </w:t>
      </w:r>
      <w:r w:rsidRPr="00A66FFA">
        <w:rPr>
          <w:rFonts w:eastAsia="Batang"/>
          <w:b/>
          <w:lang w:eastAsia="zh-CN"/>
        </w:rPr>
        <w:t>Rel-17 1Tx-2Tx switching</w:t>
      </w:r>
      <w:r w:rsidRPr="00DA2567">
        <w:rPr>
          <w:rFonts w:eastAsiaTheme="minorEastAsia" w:hint="eastAsia"/>
          <w:b/>
          <w:lang w:eastAsia="zh-CN"/>
        </w:rPr>
        <w:t xml:space="preserve"> </w:t>
      </w:r>
      <w:r w:rsidRPr="00DA2567">
        <w:rPr>
          <w:rFonts w:eastAsiaTheme="minorEastAsia"/>
          <w:b/>
          <w:lang w:eastAsia="zh-CN"/>
        </w:rPr>
        <w:t>states, only one band support support</w:t>
      </w:r>
      <w:r w:rsidRPr="00DA2567">
        <w:rPr>
          <w:rFonts w:eastAsiaTheme="minorEastAsia" w:hint="eastAsia"/>
          <w:b/>
          <w:lang w:eastAsia="zh-CN"/>
        </w:rPr>
        <w:t xml:space="preserve">s </w:t>
      </w:r>
      <w:r w:rsidRPr="00DA2567">
        <w:rPr>
          <w:b/>
          <w:lang w:eastAsia="ja-JP"/>
        </w:rPr>
        <w:t>2 layers/ports UL</w:t>
      </w:r>
      <w:r w:rsidRPr="00DA2567">
        <w:rPr>
          <w:rFonts w:eastAsiaTheme="minorEastAsia" w:hint="eastAsia"/>
          <w:b/>
          <w:lang w:eastAsia="zh-CN"/>
        </w:rPr>
        <w:t xml:space="preserve"> </w:t>
      </w:r>
      <w:r w:rsidRPr="00DA2567">
        <w:rPr>
          <w:rFonts w:eastAsiaTheme="minorEastAsia"/>
          <w:b/>
          <w:lang w:eastAsia="zh-CN"/>
        </w:rPr>
        <w:t>transmission</w:t>
      </w:r>
      <w:r>
        <w:rPr>
          <w:rFonts w:eastAsiaTheme="minorEastAsia" w:hint="eastAsia"/>
          <w:b/>
          <w:lang w:eastAsia="zh-CN"/>
        </w:rPr>
        <w:t>.</w:t>
      </w:r>
    </w:p>
    <w:p w14:paraId="1308326C" w14:textId="635CB1B0" w:rsidR="00DA2567" w:rsidRPr="00DA2567" w:rsidRDefault="00DA2567" w:rsidP="008C2252">
      <w:pPr>
        <w:pStyle w:val="B1"/>
        <w:spacing w:after="120"/>
        <w:ind w:left="0" w:firstLine="0"/>
        <w:jc w:val="both"/>
        <w:rPr>
          <w:rFonts w:eastAsiaTheme="minorEastAsia"/>
          <w:lang w:eastAsia="zh-CN"/>
        </w:rPr>
      </w:pPr>
      <w:r>
        <w:rPr>
          <w:rFonts w:eastAsiaTheme="minorEastAsia"/>
          <w:lang w:eastAsia="zh-CN"/>
        </w:rPr>
        <w:t>M</w:t>
      </w:r>
      <w:r>
        <w:rPr>
          <w:rFonts w:eastAsiaTheme="minorEastAsia" w:hint="eastAsia"/>
          <w:lang w:eastAsia="zh-CN"/>
        </w:rPr>
        <w:t>ore</w:t>
      </w:r>
      <w:r w:rsidR="00583F54">
        <w:rPr>
          <w:rFonts w:eastAsiaTheme="minorEastAsia" w:hint="eastAsia"/>
          <w:lang w:eastAsia="zh-CN"/>
        </w:rPr>
        <w:t>over</w:t>
      </w:r>
      <w:r w:rsidR="00426C67">
        <w:rPr>
          <w:rFonts w:eastAsiaTheme="minorEastAsia"/>
          <w:lang w:eastAsia="zh-CN"/>
        </w:rPr>
        <w:t>, Rel</w:t>
      </w:r>
      <w:r w:rsidR="00426C67">
        <w:rPr>
          <w:rFonts w:eastAsia="Batang"/>
          <w:lang w:eastAsia="zh-CN"/>
        </w:rPr>
        <w:t>-17</w:t>
      </w:r>
      <w:r w:rsidR="00426C67">
        <w:rPr>
          <w:rFonts w:eastAsiaTheme="minorEastAsia"/>
          <w:lang w:eastAsia="zh-CN"/>
        </w:rPr>
        <w:t xml:space="preserve"> 2</w:t>
      </w:r>
      <w:r w:rsidR="00426C67" w:rsidRPr="00A66FFA">
        <w:rPr>
          <w:rFonts w:eastAsia="Batang"/>
          <w:lang w:eastAsia="zh-CN"/>
        </w:rPr>
        <w:t xml:space="preserve">Tx-2Tx switching </w:t>
      </w:r>
      <w:r w:rsidR="00426C67">
        <w:rPr>
          <w:rFonts w:eastAsiaTheme="minorEastAsia"/>
          <w:lang w:eastAsia="zh-CN"/>
        </w:rPr>
        <w:t>states between two different bands were</w:t>
      </w:r>
      <w:r>
        <w:rPr>
          <w:rFonts w:eastAsiaTheme="minorEastAsia" w:hint="eastAsia"/>
          <w:lang w:eastAsia="zh-CN"/>
        </w:rPr>
        <w:t xml:space="preserve"> also discussed. The corresponding proposal is </w:t>
      </w:r>
      <w:r w:rsidR="00583F54">
        <w:rPr>
          <w:rFonts w:eastAsiaTheme="minorEastAsia" w:hint="eastAsia"/>
          <w:lang w:eastAsia="zh-CN"/>
        </w:rPr>
        <w:t xml:space="preserve">shown </w:t>
      </w:r>
      <w:r>
        <w:rPr>
          <w:rFonts w:eastAsiaTheme="minorEastAsia" w:hint="eastAsia"/>
          <w:lang w:eastAsia="zh-CN"/>
        </w:rPr>
        <w:t>as follows.</w:t>
      </w:r>
    </w:p>
    <w:tbl>
      <w:tblPr>
        <w:tblStyle w:val="a7"/>
        <w:tblW w:w="0" w:type="auto"/>
        <w:tblLook w:val="04A0" w:firstRow="1" w:lastRow="0" w:firstColumn="1" w:lastColumn="0" w:noHBand="0" w:noVBand="1"/>
      </w:tblPr>
      <w:tblGrid>
        <w:gridCol w:w="9530"/>
      </w:tblGrid>
      <w:tr w:rsidR="00A66FFA" w14:paraId="7458C832" w14:textId="77777777" w:rsidTr="00DA2567">
        <w:trPr>
          <w:trHeight w:val="983"/>
        </w:trPr>
        <w:tc>
          <w:tcPr>
            <w:tcW w:w="9530" w:type="dxa"/>
          </w:tcPr>
          <w:p w14:paraId="059F9B7D" w14:textId="44A4A89A" w:rsidR="00C274FA" w:rsidRPr="0073728D" w:rsidRDefault="00C274FA" w:rsidP="00583F54">
            <w:pPr>
              <w:spacing w:before="240"/>
              <w:rPr>
                <w:highlight w:val="green"/>
              </w:rPr>
            </w:pPr>
            <w:r w:rsidRPr="0073728D">
              <w:rPr>
                <w:highlight w:val="green"/>
              </w:rPr>
              <w:t>Agreements:</w:t>
            </w:r>
            <w:r w:rsidR="00DA2567" w:rsidRPr="00DA2567">
              <w:rPr>
                <w:rFonts w:eastAsiaTheme="minorEastAsia"/>
                <w:szCs w:val="20"/>
                <w:highlight w:val="green"/>
                <w:lang w:val="en-GB" w:eastAsia="zh-CN"/>
              </w:rPr>
              <w:t>(RAN1#104b)</w:t>
            </w:r>
            <w:r w:rsidR="00DA2567" w:rsidRPr="00A66FFA">
              <w:rPr>
                <w:rFonts w:eastAsia="Batang"/>
                <w:szCs w:val="20"/>
                <w:highlight w:val="green"/>
                <w:lang w:val="en-GB"/>
              </w:rPr>
              <w:t>:</w:t>
            </w:r>
          </w:p>
          <w:p w14:paraId="571CC7C6" w14:textId="77777777" w:rsidR="00C274FA" w:rsidRPr="0073728D" w:rsidRDefault="00C274FA" w:rsidP="00C274FA">
            <w:r w:rsidRPr="0073728D">
              <w:t xml:space="preserve">For Rel-17 2Tx-2Tx switching between two uplink carriers, the mapping between UL transmission ports and Tx chain for SUL and UL CA </w:t>
            </w:r>
            <w:r>
              <w:t>o</w:t>
            </w:r>
            <w:r w:rsidRPr="0073728D">
              <w:t>ption 1 is defined as follows.</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C274FA" w:rsidRPr="003965C8" w14:paraId="3000B6BB" w14:textId="77777777" w:rsidTr="007B1961">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28EE12" w14:textId="77777777" w:rsidR="00C274FA" w:rsidRPr="003965C8" w:rsidRDefault="00C274FA" w:rsidP="007B1961">
                  <w:pPr>
                    <w:pStyle w:val="a1"/>
                    <w:jc w:val="center"/>
                    <w:rPr>
                      <w:sz w:val="16"/>
                      <w:szCs w:val="16"/>
                    </w:rPr>
                  </w:pPr>
                  <w:r w:rsidRPr="003965C8">
                    <w:rPr>
                      <w:rFonts w:ascii="Arial" w:hAnsi="Arial" w:cs="Arial"/>
                      <w:sz w:val="16"/>
                      <w:szCs w:val="16"/>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41D4AB" w14:textId="77777777" w:rsidR="00C274FA" w:rsidRPr="003965C8" w:rsidRDefault="00C274FA" w:rsidP="007B1961">
                  <w:pPr>
                    <w:pStyle w:val="a1"/>
                    <w:jc w:val="center"/>
                    <w:rPr>
                      <w:sz w:val="16"/>
                      <w:szCs w:val="16"/>
                    </w:rPr>
                  </w:pPr>
                  <w:r w:rsidRPr="003965C8">
                    <w:rPr>
                      <w:rFonts w:ascii="Arial" w:hAnsi="Arial" w:cs="Arial"/>
                      <w:sz w:val="16"/>
                      <w:szCs w:val="16"/>
                    </w:rPr>
                    <w:t xml:space="preserve">Number of </w:t>
                  </w:r>
                  <w:r w:rsidRPr="003965C8">
                    <w:rPr>
                      <w:rStyle w:val="af5"/>
                      <w:sz w:val="16"/>
                      <w:szCs w:val="16"/>
                    </w:rPr>
                    <w:t xml:space="preserve">Tx chains </w:t>
                  </w:r>
                  <w:r w:rsidRPr="003965C8">
                    <w:rPr>
                      <w:rFonts w:ascii="Arial" w:hAnsi="Arial" w:cs="Arial"/>
                      <w:sz w:val="16"/>
                      <w:szCs w:val="16"/>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88A3CC" w14:textId="77777777" w:rsidR="00C274FA" w:rsidRPr="003965C8" w:rsidRDefault="00C274FA" w:rsidP="007B1961">
                  <w:pPr>
                    <w:pStyle w:val="a1"/>
                    <w:jc w:val="center"/>
                    <w:rPr>
                      <w:sz w:val="16"/>
                      <w:szCs w:val="16"/>
                    </w:rPr>
                  </w:pPr>
                  <w:r w:rsidRPr="003965C8">
                    <w:rPr>
                      <w:rFonts w:ascii="Arial" w:hAnsi="Arial" w:cs="Arial"/>
                      <w:sz w:val="16"/>
                      <w:szCs w:val="16"/>
                    </w:rPr>
                    <w:t xml:space="preserve">Number of </w:t>
                  </w:r>
                  <w:r w:rsidRPr="003965C8">
                    <w:rPr>
                      <w:rStyle w:val="af5"/>
                      <w:sz w:val="16"/>
                      <w:szCs w:val="16"/>
                    </w:rPr>
                    <w:t xml:space="preserve">antenna ports </w:t>
                  </w:r>
                  <w:r w:rsidRPr="003965C8">
                    <w:rPr>
                      <w:rFonts w:ascii="Arial" w:hAnsi="Arial" w:cs="Arial"/>
                      <w:sz w:val="16"/>
                      <w:szCs w:val="16"/>
                    </w:rPr>
                    <w:t>for UL transmission (carrier 1 + carrier 2)</w:t>
                  </w:r>
                </w:p>
              </w:tc>
            </w:tr>
            <w:tr w:rsidR="00C274FA" w:rsidRPr="003965C8" w14:paraId="08273581" w14:textId="77777777" w:rsidTr="007B1961">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6EF3CF" w14:textId="77777777" w:rsidR="00C274FA" w:rsidRPr="003965C8" w:rsidRDefault="00C274FA" w:rsidP="007B1961">
                  <w:pPr>
                    <w:pStyle w:val="af7"/>
                    <w:spacing w:before="0" w:beforeAutospacing="0" w:after="0" w:afterAutospacing="0"/>
                    <w:jc w:val="center"/>
                    <w:rPr>
                      <w:sz w:val="16"/>
                      <w:szCs w:val="16"/>
                    </w:rPr>
                  </w:pPr>
                  <w:r w:rsidRPr="003965C8">
                    <w:rPr>
                      <w:color w:val="000000"/>
                      <w:sz w:val="16"/>
                      <w:szCs w:val="16"/>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8C17CE" w14:textId="77777777" w:rsidR="00C274FA" w:rsidRPr="003965C8" w:rsidRDefault="00C274FA" w:rsidP="007B1961">
                  <w:pPr>
                    <w:pStyle w:val="af7"/>
                    <w:spacing w:before="0" w:beforeAutospacing="0" w:after="0" w:afterAutospacing="0"/>
                    <w:jc w:val="center"/>
                    <w:rPr>
                      <w:sz w:val="16"/>
                      <w:szCs w:val="16"/>
                    </w:rPr>
                  </w:pPr>
                  <w:r w:rsidRPr="003965C8">
                    <w:rPr>
                      <w:color w:val="000000"/>
                      <w:sz w:val="16"/>
                      <w:szCs w:val="16"/>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9F7E0" w14:textId="77777777" w:rsidR="00C274FA" w:rsidRPr="003965C8" w:rsidRDefault="00C274FA" w:rsidP="007B1961">
                  <w:pPr>
                    <w:pStyle w:val="af7"/>
                    <w:spacing w:before="0" w:beforeAutospacing="0" w:after="0" w:afterAutospacing="0"/>
                    <w:jc w:val="center"/>
                    <w:rPr>
                      <w:sz w:val="16"/>
                      <w:szCs w:val="16"/>
                    </w:rPr>
                  </w:pPr>
                  <w:r w:rsidRPr="003965C8">
                    <w:rPr>
                      <w:color w:val="000000"/>
                      <w:sz w:val="16"/>
                      <w:szCs w:val="16"/>
                    </w:rPr>
                    <w:t>0P+2P, 0P+1P</w:t>
                  </w:r>
                </w:p>
              </w:tc>
            </w:tr>
            <w:tr w:rsidR="00C274FA" w:rsidRPr="003965C8" w14:paraId="5B3641E0" w14:textId="77777777" w:rsidTr="007B1961">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3C4345" w14:textId="77777777" w:rsidR="00C274FA" w:rsidRPr="003965C8" w:rsidRDefault="00C274FA" w:rsidP="007B1961">
                  <w:pPr>
                    <w:pStyle w:val="af7"/>
                    <w:spacing w:before="0" w:beforeAutospacing="0" w:after="0" w:afterAutospacing="0"/>
                    <w:jc w:val="center"/>
                    <w:rPr>
                      <w:sz w:val="16"/>
                      <w:szCs w:val="16"/>
                    </w:rPr>
                  </w:pPr>
                  <w:r w:rsidRPr="003965C8">
                    <w:rPr>
                      <w:color w:val="000000"/>
                      <w:sz w:val="16"/>
                      <w:szCs w:val="16"/>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D8AC1" w14:textId="77777777" w:rsidR="00C274FA" w:rsidRPr="003965C8" w:rsidRDefault="00C274FA" w:rsidP="007B1961">
                  <w:pPr>
                    <w:pStyle w:val="af7"/>
                    <w:spacing w:before="0" w:beforeAutospacing="0" w:after="0" w:afterAutospacing="0"/>
                    <w:jc w:val="center"/>
                    <w:rPr>
                      <w:sz w:val="16"/>
                      <w:szCs w:val="16"/>
                    </w:rPr>
                  </w:pPr>
                  <w:r w:rsidRPr="003965C8">
                    <w:rPr>
                      <w:color w:val="000000"/>
                      <w:sz w:val="16"/>
                      <w:szCs w:val="16"/>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0DC0A" w14:textId="77777777" w:rsidR="00C274FA" w:rsidRPr="003965C8" w:rsidRDefault="00C274FA" w:rsidP="007B1961">
                  <w:pPr>
                    <w:pStyle w:val="af7"/>
                    <w:spacing w:before="0" w:beforeAutospacing="0" w:after="0" w:afterAutospacing="0"/>
                    <w:jc w:val="center"/>
                    <w:rPr>
                      <w:sz w:val="16"/>
                      <w:szCs w:val="16"/>
                    </w:rPr>
                  </w:pPr>
                  <w:r w:rsidRPr="003965C8">
                    <w:rPr>
                      <w:color w:val="000000"/>
                      <w:sz w:val="16"/>
                      <w:szCs w:val="16"/>
                    </w:rPr>
                    <w:t>2P+0P, 1P+0P</w:t>
                  </w:r>
                </w:p>
              </w:tc>
            </w:tr>
          </w:tbl>
          <w:p w14:paraId="4B8A0AD6" w14:textId="77777777" w:rsidR="00C274FA" w:rsidRPr="0073728D" w:rsidRDefault="00C274FA" w:rsidP="00C274FA"/>
          <w:p w14:paraId="09CE9321" w14:textId="77777777" w:rsidR="00C274FA" w:rsidRPr="0073728D" w:rsidRDefault="00C274FA" w:rsidP="00C274FA">
            <w:pPr>
              <w:rPr>
                <w:highlight w:val="green"/>
              </w:rPr>
            </w:pPr>
            <w:r w:rsidRPr="0073728D">
              <w:rPr>
                <w:highlight w:val="green"/>
              </w:rPr>
              <w:t>Agreements:</w:t>
            </w:r>
          </w:p>
          <w:p w14:paraId="54EF153B" w14:textId="77777777" w:rsidR="00C274FA" w:rsidRPr="0073728D" w:rsidRDefault="00C274FA" w:rsidP="00C274FA">
            <w:r w:rsidRPr="0073728D">
              <w:t xml:space="preserve">For Rel-17 2Tx-2Tx switching between two uplink carriers, the mapping between UL transmission ports and Tx chain for UL CA </w:t>
            </w:r>
            <w:r>
              <w:t>o</w:t>
            </w:r>
            <w:r w:rsidRPr="0073728D">
              <w:t>ption 2 is defined as follows.</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C274FA" w:rsidRPr="003965C8" w14:paraId="1F63CB06" w14:textId="77777777" w:rsidTr="007B1961">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0E53C5" w14:textId="77777777" w:rsidR="00C274FA" w:rsidRPr="003965C8" w:rsidRDefault="00C274FA" w:rsidP="007B1961">
                  <w:pPr>
                    <w:pStyle w:val="a1"/>
                    <w:jc w:val="center"/>
                    <w:rPr>
                      <w:sz w:val="16"/>
                      <w:szCs w:val="16"/>
                    </w:rPr>
                  </w:pPr>
                  <w:r w:rsidRPr="003965C8">
                    <w:rPr>
                      <w:rFonts w:ascii="Arial" w:hAnsi="Arial" w:cs="Arial"/>
                      <w:sz w:val="16"/>
                      <w:szCs w:val="16"/>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B09685" w14:textId="77777777" w:rsidR="00C274FA" w:rsidRPr="003965C8" w:rsidRDefault="00C274FA" w:rsidP="007B1961">
                  <w:pPr>
                    <w:pStyle w:val="a1"/>
                    <w:jc w:val="center"/>
                    <w:rPr>
                      <w:sz w:val="16"/>
                      <w:szCs w:val="16"/>
                    </w:rPr>
                  </w:pPr>
                  <w:r w:rsidRPr="003965C8">
                    <w:rPr>
                      <w:rFonts w:ascii="Arial" w:hAnsi="Arial" w:cs="Arial"/>
                      <w:sz w:val="16"/>
                      <w:szCs w:val="16"/>
                    </w:rPr>
                    <w:t xml:space="preserve">Number of </w:t>
                  </w:r>
                  <w:r w:rsidRPr="003965C8">
                    <w:rPr>
                      <w:rStyle w:val="af5"/>
                      <w:sz w:val="16"/>
                      <w:szCs w:val="16"/>
                    </w:rPr>
                    <w:t xml:space="preserve">Tx chains </w:t>
                  </w:r>
                  <w:r w:rsidRPr="003965C8">
                    <w:rPr>
                      <w:rFonts w:ascii="Arial" w:hAnsi="Arial" w:cs="Arial"/>
                      <w:sz w:val="16"/>
                      <w:szCs w:val="16"/>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8B19A7" w14:textId="77777777" w:rsidR="00C274FA" w:rsidRPr="003965C8" w:rsidRDefault="00C274FA" w:rsidP="007B1961">
                  <w:pPr>
                    <w:pStyle w:val="a1"/>
                    <w:jc w:val="center"/>
                    <w:rPr>
                      <w:sz w:val="16"/>
                      <w:szCs w:val="16"/>
                    </w:rPr>
                  </w:pPr>
                  <w:r w:rsidRPr="003965C8">
                    <w:rPr>
                      <w:rFonts w:ascii="Arial" w:hAnsi="Arial" w:cs="Arial"/>
                      <w:sz w:val="16"/>
                      <w:szCs w:val="16"/>
                    </w:rPr>
                    <w:t xml:space="preserve">Number of </w:t>
                  </w:r>
                  <w:r w:rsidRPr="003965C8">
                    <w:rPr>
                      <w:rStyle w:val="af5"/>
                      <w:sz w:val="16"/>
                      <w:szCs w:val="16"/>
                    </w:rPr>
                    <w:t xml:space="preserve">antenna ports </w:t>
                  </w:r>
                  <w:r w:rsidRPr="003965C8">
                    <w:rPr>
                      <w:rFonts w:ascii="Arial" w:hAnsi="Arial" w:cs="Arial"/>
                      <w:sz w:val="16"/>
                      <w:szCs w:val="16"/>
                    </w:rPr>
                    <w:t>for UL transmission (carrier 1 + carrier 2)</w:t>
                  </w:r>
                </w:p>
              </w:tc>
            </w:tr>
            <w:tr w:rsidR="00C274FA" w:rsidRPr="003965C8" w14:paraId="6BBA099C" w14:textId="77777777" w:rsidTr="007B1961">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70773A" w14:textId="77777777" w:rsidR="00C274FA" w:rsidRPr="003965C8" w:rsidRDefault="00C274FA" w:rsidP="007B1961">
                  <w:pPr>
                    <w:pStyle w:val="af7"/>
                    <w:spacing w:before="0" w:beforeAutospacing="0" w:after="0" w:afterAutospacing="0"/>
                    <w:jc w:val="center"/>
                    <w:rPr>
                      <w:sz w:val="16"/>
                      <w:szCs w:val="16"/>
                    </w:rPr>
                  </w:pPr>
                  <w:r w:rsidRPr="003965C8">
                    <w:rPr>
                      <w:color w:val="000000"/>
                      <w:sz w:val="16"/>
                      <w:szCs w:val="16"/>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AC1F0" w14:textId="77777777" w:rsidR="00C274FA" w:rsidRPr="003965C8" w:rsidRDefault="00C274FA" w:rsidP="007B1961">
                  <w:pPr>
                    <w:pStyle w:val="af7"/>
                    <w:spacing w:before="0" w:beforeAutospacing="0" w:after="0" w:afterAutospacing="0"/>
                    <w:jc w:val="center"/>
                    <w:rPr>
                      <w:sz w:val="16"/>
                      <w:szCs w:val="16"/>
                    </w:rPr>
                  </w:pPr>
                  <w:r w:rsidRPr="003965C8">
                    <w:rPr>
                      <w:color w:val="000000"/>
                      <w:sz w:val="16"/>
                      <w:szCs w:val="16"/>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0EF42C" w14:textId="77777777" w:rsidR="00C274FA" w:rsidRPr="003965C8" w:rsidRDefault="00C274FA" w:rsidP="007B1961">
                  <w:pPr>
                    <w:pStyle w:val="af7"/>
                    <w:spacing w:before="0" w:beforeAutospacing="0" w:after="0" w:afterAutospacing="0"/>
                    <w:jc w:val="center"/>
                    <w:rPr>
                      <w:sz w:val="16"/>
                      <w:szCs w:val="16"/>
                    </w:rPr>
                  </w:pPr>
                  <w:r w:rsidRPr="003965C8">
                    <w:rPr>
                      <w:color w:val="000000"/>
                      <w:sz w:val="16"/>
                      <w:szCs w:val="16"/>
                    </w:rPr>
                    <w:t>1P+0P, 1P+1P, 0P+1P</w:t>
                  </w:r>
                </w:p>
              </w:tc>
            </w:tr>
            <w:tr w:rsidR="00C274FA" w:rsidRPr="003965C8" w14:paraId="13C54DB5" w14:textId="77777777" w:rsidTr="007B1961">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0F8667" w14:textId="77777777" w:rsidR="00C274FA" w:rsidRPr="003965C8" w:rsidRDefault="00C274FA" w:rsidP="007B1961">
                  <w:pPr>
                    <w:pStyle w:val="af7"/>
                    <w:spacing w:before="0" w:beforeAutospacing="0" w:after="0" w:afterAutospacing="0"/>
                    <w:jc w:val="center"/>
                    <w:rPr>
                      <w:sz w:val="16"/>
                      <w:szCs w:val="16"/>
                    </w:rPr>
                  </w:pPr>
                  <w:r w:rsidRPr="003965C8">
                    <w:rPr>
                      <w:color w:val="000000"/>
                      <w:sz w:val="16"/>
                      <w:szCs w:val="16"/>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40A6F" w14:textId="77777777" w:rsidR="00C274FA" w:rsidRPr="003965C8" w:rsidRDefault="00C274FA" w:rsidP="007B1961">
                  <w:pPr>
                    <w:pStyle w:val="af7"/>
                    <w:spacing w:before="0" w:beforeAutospacing="0" w:after="0" w:afterAutospacing="0"/>
                    <w:jc w:val="center"/>
                    <w:rPr>
                      <w:sz w:val="16"/>
                      <w:szCs w:val="16"/>
                    </w:rPr>
                  </w:pPr>
                  <w:r w:rsidRPr="003965C8">
                    <w:rPr>
                      <w:color w:val="000000"/>
                      <w:sz w:val="16"/>
                      <w:szCs w:val="16"/>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14F8B" w14:textId="77777777" w:rsidR="00C274FA" w:rsidRPr="003965C8" w:rsidRDefault="00C274FA" w:rsidP="007B1961">
                  <w:pPr>
                    <w:pStyle w:val="af7"/>
                    <w:spacing w:before="0" w:beforeAutospacing="0" w:after="0" w:afterAutospacing="0"/>
                    <w:jc w:val="center"/>
                    <w:rPr>
                      <w:sz w:val="16"/>
                      <w:szCs w:val="16"/>
                    </w:rPr>
                  </w:pPr>
                  <w:r w:rsidRPr="003965C8">
                    <w:rPr>
                      <w:color w:val="000000"/>
                      <w:sz w:val="16"/>
                      <w:szCs w:val="16"/>
                    </w:rPr>
                    <w:t>0P+2P, 0P+1P</w:t>
                  </w:r>
                </w:p>
              </w:tc>
            </w:tr>
            <w:tr w:rsidR="00C274FA" w:rsidRPr="003965C8" w14:paraId="4BC5F53B" w14:textId="77777777" w:rsidTr="007B1961">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2D3CD" w14:textId="77777777" w:rsidR="00C274FA" w:rsidRPr="003965C8" w:rsidRDefault="00C274FA" w:rsidP="007B1961">
                  <w:pPr>
                    <w:pStyle w:val="af7"/>
                    <w:spacing w:before="0" w:beforeAutospacing="0" w:after="0" w:afterAutospacing="0"/>
                    <w:jc w:val="center"/>
                    <w:rPr>
                      <w:sz w:val="16"/>
                      <w:szCs w:val="16"/>
                    </w:rPr>
                  </w:pPr>
                  <w:r w:rsidRPr="003965C8">
                    <w:rPr>
                      <w:color w:val="000000"/>
                      <w:sz w:val="16"/>
                      <w:szCs w:val="16"/>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4180C" w14:textId="77777777" w:rsidR="00C274FA" w:rsidRPr="003965C8" w:rsidRDefault="00C274FA" w:rsidP="007B1961">
                  <w:pPr>
                    <w:pStyle w:val="af7"/>
                    <w:spacing w:before="0" w:beforeAutospacing="0" w:after="0" w:afterAutospacing="0"/>
                    <w:jc w:val="center"/>
                    <w:rPr>
                      <w:sz w:val="16"/>
                      <w:szCs w:val="16"/>
                    </w:rPr>
                  </w:pPr>
                  <w:r w:rsidRPr="003965C8">
                    <w:rPr>
                      <w:color w:val="000000"/>
                      <w:sz w:val="16"/>
                      <w:szCs w:val="16"/>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DB3D28" w14:textId="77777777" w:rsidR="00C274FA" w:rsidRPr="003965C8" w:rsidRDefault="00C274FA" w:rsidP="007B1961">
                  <w:pPr>
                    <w:pStyle w:val="af7"/>
                    <w:spacing w:before="0" w:beforeAutospacing="0" w:after="0" w:afterAutospacing="0"/>
                    <w:jc w:val="center"/>
                    <w:rPr>
                      <w:sz w:val="16"/>
                      <w:szCs w:val="16"/>
                    </w:rPr>
                  </w:pPr>
                  <w:r w:rsidRPr="003965C8">
                    <w:rPr>
                      <w:color w:val="000000"/>
                      <w:sz w:val="16"/>
                      <w:szCs w:val="16"/>
                    </w:rPr>
                    <w:t>2P+0P, 1P+0P</w:t>
                  </w:r>
                </w:p>
              </w:tc>
            </w:tr>
          </w:tbl>
          <w:p w14:paraId="5F55A99D" w14:textId="77777777" w:rsidR="00A66FFA" w:rsidRPr="00A66FFA" w:rsidRDefault="00A66FFA" w:rsidP="007B1961">
            <w:pPr>
              <w:spacing w:after="160" w:line="259" w:lineRule="auto"/>
              <w:rPr>
                <w:rFonts w:eastAsia="MS Mincho"/>
                <w:sz w:val="22"/>
                <w:szCs w:val="22"/>
                <w:highlight w:val="cyan"/>
                <w:lang w:eastAsia="ja-JP"/>
              </w:rPr>
            </w:pPr>
          </w:p>
        </w:tc>
      </w:tr>
    </w:tbl>
    <w:p w14:paraId="4AB1BFE4" w14:textId="7C2C30CB" w:rsidR="001B51E7" w:rsidRDefault="00DA2567" w:rsidP="004B4087">
      <w:pPr>
        <w:overflowPunct w:val="0"/>
        <w:autoSpaceDE w:val="0"/>
        <w:autoSpaceDN w:val="0"/>
        <w:adjustRightInd w:val="0"/>
        <w:spacing w:before="120" w:after="120"/>
        <w:textAlignment w:val="baseline"/>
        <w:rPr>
          <w:rFonts w:eastAsiaTheme="minorEastAsia"/>
          <w:bCs/>
          <w:lang w:eastAsia="zh-CN"/>
        </w:rPr>
      </w:pPr>
      <w:r w:rsidRPr="001B51E7">
        <w:rPr>
          <w:rFonts w:eastAsia="Batang"/>
          <w:szCs w:val="20"/>
          <w:lang w:val="en-GB" w:eastAsia="zh-CN"/>
        </w:rPr>
        <w:lastRenderedPageBreak/>
        <w:t xml:space="preserve">For Rel-17 </w:t>
      </w:r>
      <w:r w:rsidRPr="001B51E7">
        <w:rPr>
          <w:rFonts w:eastAsiaTheme="minorEastAsia" w:hint="eastAsia"/>
          <w:lang w:eastAsia="zh-CN"/>
        </w:rPr>
        <w:t>2</w:t>
      </w:r>
      <w:r w:rsidRPr="001B51E7">
        <w:rPr>
          <w:rFonts w:eastAsia="Batang"/>
          <w:szCs w:val="20"/>
          <w:lang w:eastAsia="zh-CN"/>
        </w:rPr>
        <w:t xml:space="preserve">Tx-2Tx </w:t>
      </w:r>
      <w:r w:rsidRPr="001B51E7">
        <w:rPr>
          <w:rFonts w:eastAsia="Batang"/>
          <w:szCs w:val="20"/>
          <w:lang w:val="en-GB" w:eastAsia="zh-CN"/>
        </w:rPr>
        <w:t>switching between</w:t>
      </w:r>
      <w:r w:rsidRPr="001B51E7">
        <w:rPr>
          <w:rFonts w:eastAsiaTheme="minorEastAsia" w:hint="eastAsia"/>
          <w:lang w:eastAsia="zh-CN"/>
        </w:rPr>
        <w:t xml:space="preserve"> two different bands, </w:t>
      </w:r>
      <w:r w:rsidR="009B0E1A" w:rsidRPr="001B51E7">
        <w:rPr>
          <w:rFonts w:eastAsiaTheme="minorEastAsia" w:hint="eastAsia"/>
          <w:lang w:eastAsia="zh-CN"/>
        </w:rPr>
        <w:t>both</w:t>
      </w:r>
      <w:r w:rsidRPr="001B51E7">
        <w:rPr>
          <w:rFonts w:eastAsiaTheme="minorEastAsia" w:hint="eastAsia"/>
          <w:lang w:eastAsia="zh-CN"/>
        </w:rPr>
        <w:t xml:space="preserve"> </w:t>
      </w:r>
      <w:r w:rsidR="009B0E1A" w:rsidRPr="001B51E7">
        <w:rPr>
          <w:rFonts w:eastAsiaTheme="minorEastAsia" w:hint="eastAsia"/>
          <w:lang w:eastAsia="zh-CN"/>
        </w:rPr>
        <w:t>two</w:t>
      </w:r>
      <w:r w:rsidRPr="001B51E7">
        <w:rPr>
          <w:rFonts w:eastAsiaTheme="minorEastAsia" w:hint="eastAsia"/>
          <w:lang w:eastAsia="zh-CN"/>
        </w:rPr>
        <w:t xml:space="preserve"> band</w:t>
      </w:r>
      <w:r w:rsidR="009B0E1A" w:rsidRPr="001B51E7">
        <w:rPr>
          <w:rFonts w:eastAsiaTheme="minorEastAsia" w:hint="eastAsia"/>
          <w:lang w:eastAsia="zh-CN"/>
        </w:rPr>
        <w:t>s</w:t>
      </w:r>
      <w:r w:rsidRPr="001B51E7">
        <w:rPr>
          <w:rFonts w:eastAsiaTheme="minorEastAsia" w:hint="eastAsia"/>
          <w:lang w:eastAsia="zh-CN"/>
        </w:rPr>
        <w:t xml:space="preserve"> (</w:t>
      </w:r>
      <w:r w:rsidR="00426C67" w:rsidRPr="001B51E7">
        <w:rPr>
          <w:rFonts w:eastAsiaTheme="minorEastAsia"/>
          <w:lang w:eastAsia="zh-CN"/>
        </w:rPr>
        <w:t>e.g.</w:t>
      </w:r>
      <w:r w:rsidRPr="001B51E7">
        <w:rPr>
          <w:rFonts w:eastAsiaTheme="minorEastAsia" w:hint="eastAsia"/>
          <w:lang w:eastAsia="zh-CN"/>
        </w:rPr>
        <w:t xml:space="preserve"> band B</w:t>
      </w:r>
      <w:r w:rsidR="009B0E1A" w:rsidRPr="001B51E7">
        <w:rPr>
          <w:rFonts w:eastAsiaTheme="minorEastAsia" w:hint="eastAsia"/>
          <w:lang w:eastAsia="zh-CN"/>
        </w:rPr>
        <w:t xml:space="preserve"> and band B</w:t>
      </w:r>
      <w:r w:rsidRPr="001B51E7">
        <w:rPr>
          <w:rFonts w:eastAsiaTheme="minorEastAsia" w:hint="eastAsia"/>
          <w:lang w:eastAsia="zh-CN"/>
        </w:rPr>
        <w:t xml:space="preserve">) </w:t>
      </w:r>
      <w:r w:rsidR="00426C67" w:rsidRPr="001B51E7">
        <w:rPr>
          <w:rFonts w:eastAsiaTheme="minorEastAsia"/>
          <w:lang w:eastAsia="zh-CN"/>
        </w:rPr>
        <w:t>support</w:t>
      </w:r>
      <w:r w:rsidR="00426C67">
        <w:rPr>
          <w:rFonts w:eastAsiaTheme="minorEastAsia"/>
          <w:lang w:eastAsia="zh-CN"/>
        </w:rPr>
        <w:t xml:space="preserve"> </w:t>
      </w:r>
      <w:r w:rsidR="00426C67" w:rsidRPr="001B51E7">
        <w:rPr>
          <w:rFonts w:eastAsiaTheme="minorEastAsia"/>
          <w:lang w:eastAsia="zh-CN"/>
        </w:rPr>
        <w:t>2</w:t>
      </w:r>
      <w:r>
        <w:rPr>
          <w:lang w:eastAsia="ja-JP"/>
        </w:rPr>
        <w:t xml:space="preserve"> layers/ports UL</w:t>
      </w:r>
      <w:r w:rsidRPr="001B51E7">
        <w:rPr>
          <w:rFonts w:eastAsiaTheme="minorEastAsia" w:hint="eastAsia"/>
          <w:lang w:eastAsia="zh-CN"/>
        </w:rPr>
        <w:t xml:space="preserve"> </w:t>
      </w:r>
      <w:r w:rsidRPr="001B51E7">
        <w:rPr>
          <w:rFonts w:eastAsiaTheme="minorEastAsia"/>
          <w:lang w:eastAsia="zh-CN"/>
        </w:rPr>
        <w:t>transmission</w:t>
      </w:r>
      <w:r w:rsidR="000D43A9">
        <w:rPr>
          <w:rFonts w:eastAsiaTheme="minorEastAsia" w:hint="eastAsia"/>
          <w:lang w:eastAsia="zh-CN"/>
        </w:rPr>
        <w:t xml:space="preserve">, and </w:t>
      </w:r>
      <w:proofErr w:type="gramStart"/>
      <w:r w:rsidR="000D43A9">
        <w:rPr>
          <w:rFonts w:eastAsiaTheme="minorEastAsia" w:hint="eastAsia"/>
          <w:lang w:eastAsia="zh-CN"/>
        </w:rPr>
        <w:t>Tx</w:t>
      </w:r>
      <w:proofErr w:type="gramEnd"/>
      <w:r w:rsidR="000D43A9">
        <w:rPr>
          <w:rFonts w:eastAsiaTheme="minorEastAsia" w:hint="eastAsia"/>
          <w:lang w:eastAsia="zh-CN"/>
        </w:rPr>
        <w:t xml:space="preserve"> switching is allowed between any two </w:t>
      </w:r>
      <w:r w:rsidR="000D43A9">
        <w:rPr>
          <w:rFonts w:eastAsiaTheme="minorEastAsia"/>
          <w:lang w:eastAsia="zh-CN"/>
        </w:rPr>
        <w:t>different</w:t>
      </w:r>
      <w:r w:rsidR="000D43A9">
        <w:rPr>
          <w:rFonts w:eastAsiaTheme="minorEastAsia" w:hint="eastAsia"/>
          <w:lang w:eastAsia="zh-CN"/>
        </w:rPr>
        <w:t xml:space="preserve"> cases</w:t>
      </w:r>
      <w:r w:rsidR="009B0E1A" w:rsidRPr="001B51E7">
        <w:rPr>
          <w:rFonts w:eastAsiaTheme="minorEastAsia" w:hint="eastAsia"/>
          <w:lang w:eastAsia="zh-CN"/>
        </w:rPr>
        <w:t>.</w:t>
      </w:r>
      <w:r w:rsidR="001B51E7" w:rsidRPr="001B51E7">
        <w:rPr>
          <w:rFonts w:eastAsiaTheme="minorEastAsia" w:hint="eastAsia"/>
          <w:lang w:eastAsia="zh-CN"/>
        </w:rPr>
        <w:t xml:space="preserve"> </w:t>
      </w:r>
      <w:r w:rsidR="00583F54">
        <w:rPr>
          <w:rFonts w:eastAsiaTheme="minorEastAsia" w:hint="eastAsia"/>
          <w:lang w:eastAsia="zh-CN"/>
        </w:rPr>
        <w:t>I</w:t>
      </w:r>
      <w:r w:rsidR="001B51E7" w:rsidRPr="001B51E7">
        <w:rPr>
          <w:rFonts w:eastAsiaTheme="minorEastAsia" w:hint="eastAsia"/>
          <w:lang w:eastAsia="zh-CN"/>
        </w:rPr>
        <w:t xml:space="preserve">t means that </w:t>
      </w:r>
      <w:r w:rsidR="001B51E7">
        <w:rPr>
          <w:rFonts w:eastAsiaTheme="minorEastAsia" w:hint="eastAsia"/>
          <w:lang w:eastAsia="zh-CN"/>
        </w:rPr>
        <w:t>t</w:t>
      </w:r>
      <w:r w:rsidR="001B51E7">
        <w:rPr>
          <w:lang w:eastAsia="ja-JP"/>
        </w:rPr>
        <w:t>he UE always supports 2Tx-2Tx switching on a pair of bands if the UE supports 2 layers/ports UL MIMO on the two bands</w:t>
      </w:r>
      <w:r w:rsidR="001B51E7">
        <w:rPr>
          <w:rFonts w:eastAsiaTheme="minorEastAsia" w:hint="eastAsia"/>
          <w:lang w:eastAsia="zh-CN"/>
        </w:rPr>
        <w:t>. I</w:t>
      </w:r>
      <w:r w:rsidR="009B0E1A">
        <w:rPr>
          <w:rFonts w:eastAsiaTheme="minorEastAsia" w:hint="eastAsia"/>
          <w:lang w:eastAsia="zh-CN"/>
        </w:rPr>
        <w:t>t is noted that</w:t>
      </w:r>
      <w:r w:rsidR="001B51E7">
        <w:rPr>
          <w:rFonts w:eastAsiaTheme="minorEastAsia" w:hint="eastAsia"/>
          <w:lang w:eastAsia="zh-CN"/>
        </w:rPr>
        <w:t xml:space="preserve"> t</w:t>
      </w:r>
      <w:r w:rsidR="001B51E7">
        <w:t xml:space="preserve">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m:t>
            </m:r>
            <m:r>
              <m:rPr>
                <m:nor/>
              </m:rPr>
              <w:rPr>
                <w:rFonts w:ascii="Cambria Math" w:eastAsiaTheme="minorEastAsia" w:hAnsi="Cambria Math" w:hint="eastAsia"/>
                <w:bCs/>
                <w:lang w:eastAsia="zh-CN"/>
              </w:rPr>
              <m:t>2</m:t>
            </m:r>
            <m:r>
              <m:rPr>
                <m:nor/>
              </m:rPr>
              <w:rPr>
                <w:rFonts w:ascii="Cambria Math" w:hAnsi="Cambria Math"/>
                <w:bCs/>
              </w:rPr>
              <m:t>-Tx2</m:t>
            </m:r>
          </m:sub>
        </m:sSub>
      </m:oMath>
      <w:r w:rsidR="001B51E7">
        <w:rPr>
          <w:rFonts w:eastAsiaTheme="minorEastAsia" w:hint="eastAsia"/>
          <w:bCs/>
          <w:lang w:eastAsia="zh-CN"/>
        </w:rPr>
        <w:t xml:space="preserve"> is used for the </w:t>
      </w:r>
      <w:r w:rsidR="001B51E7">
        <w:rPr>
          <w:rFonts w:eastAsiaTheme="minorEastAsia"/>
          <w:bCs/>
          <w:lang w:eastAsia="zh-CN"/>
        </w:rPr>
        <w:t>following</w:t>
      </w:r>
      <w:r w:rsidR="001B51E7">
        <w:rPr>
          <w:rFonts w:eastAsiaTheme="minorEastAsia" w:hint="eastAsia"/>
          <w:bCs/>
          <w:lang w:eastAsia="zh-CN"/>
        </w:rPr>
        <w:t xml:space="preserve"> three switching case</w:t>
      </w:r>
      <w:r w:rsidR="00583F54">
        <w:rPr>
          <w:rFonts w:eastAsiaTheme="minorEastAsia" w:hint="eastAsia"/>
          <w:bCs/>
          <w:lang w:eastAsia="zh-CN"/>
        </w:rPr>
        <w:t>s</w:t>
      </w:r>
      <w:r w:rsidR="001B51E7">
        <w:rPr>
          <w:rFonts w:eastAsiaTheme="minorEastAsia" w:hint="eastAsia"/>
          <w:bCs/>
          <w:lang w:eastAsia="zh-CN"/>
        </w:rPr>
        <w:t>:</w:t>
      </w:r>
    </w:p>
    <w:p w14:paraId="54C12FAC" w14:textId="4559E6AB" w:rsidR="001B51E7" w:rsidRDefault="001B51E7" w:rsidP="001B51E7">
      <w:pPr>
        <w:pStyle w:val="B1"/>
        <w:numPr>
          <w:ilvl w:val="0"/>
          <w:numId w:val="29"/>
        </w:numPr>
        <w:spacing w:after="120"/>
        <w:jc w:val="both"/>
        <w:rPr>
          <w:rFonts w:eastAsiaTheme="minorEastAsia"/>
          <w:bCs/>
          <w:lang w:eastAsia="zh-CN"/>
        </w:rPr>
      </w:pPr>
      <w:r>
        <w:rPr>
          <w:rFonts w:eastAsiaTheme="minorEastAsia" w:hint="eastAsia"/>
          <w:bCs/>
          <w:lang w:eastAsia="zh-CN"/>
        </w:rPr>
        <w:t>UL Tx switching between case 1</w:t>
      </w:r>
      <w:r w:rsidR="00583F54">
        <w:rPr>
          <w:rFonts w:eastAsiaTheme="minorEastAsia" w:hint="eastAsia"/>
          <w:bCs/>
          <w:lang w:eastAsia="zh-CN"/>
        </w:rPr>
        <w:t xml:space="preserve"> </w:t>
      </w:r>
      <w:r>
        <w:rPr>
          <w:rFonts w:eastAsiaTheme="minorEastAsia" w:hint="eastAsia"/>
          <w:bCs/>
          <w:lang w:eastAsia="zh-CN"/>
        </w:rPr>
        <w:t>and case 2</w:t>
      </w:r>
    </w:p>
    <w:p w14:paraId="4DC45A0C" w14:textId="50F7969D" w:rsidR="001B51E7" w:rsidRDefault="001B51E7" w:rsidP="001B51E7">
      <w:pPr>
        <w:pStyle w:val="B1"/>
        <w:numPr>
          <w:ilvl w:val="0"/>
          <w:numId w:val="29"/>
        </w:numPr>
        <w:spacing w:after="120"/>
        <w:jc w:val="both"/>
        <w:rPr>
          <w:rFonts w:eastAsiaTheme="minorEastAsia"/>
          <w:bCs/>
          <w:lang w:eastAsia="zh-CN"/>
        </w:rPr>
      </w:pPr>
      <w:r>
        <w:rPr>
          <w:rFonts w:eastAsiaTheme="minorEastAsia" w:hint="eastAsia"/>
          <w:bCs/>
          <w:lang w:eastAsia="zh-CN"/>
        </w:rPr>
        <w:t>UL Tx switching between case 1</w:t>
      </w:r>
      <w:r w:rsidR="00583F54">
        <w:rPr>
          <w:rFonts w:eastAsiaTheme="minorEastAsia" w:hint="eastAsia"/>
          <w:bCs/>
          <w:lang w:eastAsia="zh-CN"/>
        </w:rPr>
        <w:t xml:space="preserve"> </w:t>
      </w:r>
      <w:r>
        <w:rPr>
          <w:rFonts w:eastAsiaTheme="minorEastAsia" w:hint="eastAsia"/>
          <w:bCs/>
          <w:lang w:eastAsia="zh-CN"/>
        </w:rPr>
        <w:t>and case 3</w:t>
      </w:r>
    </w:p>
    <w:p w14:paraId="5218B6CF" w14:textId="208816CA" w:rsidR="001B51E7" w:rsidRDefault="001B51E7" w:rsidP="001B51E7">
      <w:pPr>
        <w:pStyle w:val="B1"/>
        <w:numPr>
          <w:ilvl w:val="0"/>
          <w:numId w:val="29"/>
        </w:numPr>
        <w:spacing w:after="120"/>
        <w:jc w:val="both"/>
        <w:rPr>
          <w:rFonts w:eastAsiaTheme="minorEastAsia"/>
          <w:bCs/>
          <w:lang w:eastAsia="zh-CN"/>
        </w:rPr>
      </w:pPr>
      <w:r>
        <w:rPr>
          <w:rFonts w:eastAsiaTheme="minorEastAsia" w:hint="eastAsia"/>
          <w:bCs/>
          <w:lang w:eastAsia="zh-CN"/>
        </w:rPr>
        <w:t>UL Tx switching between case 2</w:t>
      </w:r>
      <w:r w:rsidR="00583F54">
        <w:rPr>
          <w:rFonts w:eastAsiaTheme="minorEastAsia" w:hint="eastAsia"/>
          <w:bCs/>
          <w:lang w:eastAsia="zh-CN"/>
        </w:rPr>
        <w:t xml:space="preserve"> </w:t>
      </w:r>
      <w:r>
        <w:rPr>
          <w:rFonts w:eastAsiaTheme="minorEastAsia" w:hint="eastAsia"/>
          <w:bCs/>
          <w:lang w:eastAsia="zh-CN"/>
        </w:rPr>
        <w:t>and case 3</w:t>
      </w:r>
    </w:p>
    <w:p w14:paraId="0EB45A65" w14:textId="46AD24E4" w:rsidR="001B51E7" w:rsidRDefault="00DA2567" w:rsidP="001B51E7">
      <w:pPr>
        <w:pStyle w:val="B1"/>
        <w:spacing w:after="120"/>
        <w:ind w:left="0" w:firstLine="0"/>
        <w:jc w:val="both"/>
        <w:rPr>
          <w:rFonts w:eastAsiaTheme="minorEastAsia"/>
          <w:b/>
          <w:lang w:eastAsia="zh-CN"/>
        </w:rPr>
      </w:pPr>
      <w:r w:rsidRPr="001B51E7">
        <w:rPr>
          <w:rFonts w:eastAsiaTheme="minorEastAsia"/>
          <w:b/>
          <w:lang w:eastAsia="zh-CN"/>
        </w:rPr>
        <w:t>O</w:t>
      </w:r>
      <w:r w:rsidRPr="001B51E7">
        <w:rPr>
          <w:rFonts w:eastAsiaTheme="minorEastAsia" w:hint="eastAsia"/>
          <w:b/>
          <w:lang w:eastAsia="zh-CN"/>
        </w:rPr>
        <w:t xml:space="preserve">bservation </w:t>
      </w:r>
      <w:r w:rsidR="001B51E7">
        <w:rPr>
          <w:rFonts w:eastAsiaTheme="minorEastAsia" w:hint="eastAsia"/>
          <w:b/>
          <w:lang w:eastAsia="zh-CN"/>
        </w:rPr>
        <w:t>2</w:t>
      </w:r>
      <w:r w:rsidRPr="001B51E7">
        <w:rPr>
          <w:rFonts w:eastAsiaTheme="minorEastAsia" w:hint="eastAsia"/>
          <w:b/>
          <w:lang w:eastAsia="zh-CN"/>
        </w:rPr>
        <w:t xml:space="preserve">: </w:t>
      </w:r>
      <w:r w:rsidR="001B51E7" w:rsidRPr="001B51E7">
        <w:rPr>
          <w:b/>
          <w:lang w:eastAsia="ja-JP"/>
        </w:rPr>
        <w:t xml:space="preserve">UE always supports 2Tx-2Tx switching on a pair of bands if the UE supports 2 layers/ports UL MIMO on the </w:t>
      </w:r>
      <w:r w:rsidR="004B4087">
        <w:rPr>
          <w:rFonts w:eastAsiaTheme="minorEastAsia" w:hint="eastAsia"/>
          <w:b/>
          <w:lang w:eastAsia="zh-CN"/>
        </w:rPr>
        <w:t xml:space="preserve">both of </w:t>
      </w:r>
      <w:r w:rsidR="001B51E7" w:rsidRPr="001B51E7">
        <w:rPr>
          <w:b/>
          <w:lang w:eastAsia="ja-JP"/>
        </w:rPr>
        <w:t>two bands</w:t>
      </w:r>
      <w:r w:rsidR="00583F54">
        <w:rPr>
          <w:rFonts w:eastAsiaTheme="minorEastAsia" w:hint="eastAsia"/>
          <w:b/>
          <w:lang w:eastAsia="zh-CN"/>
        </w:rPr>
        <w:t xml:space="preserve"> for Rel-17.</w:t>
      </w:r>
    </w:p>
    <w:p w14:paraId="1A4AACA5" w14:textId="4658D847" w:rsidR="004B5CBC" w:rsidRPr="00786F8B" w:rsidRDefault="004B5CBC" w:rsidP="004B5CBC">
      <w:pPr>
        <w:pStyle w:val="B1"/>
        <w:spacing w:after="120"/>
        <w:ind w:left="0" w:firstLine="0"/>
        <w:jc w:val="both"/>
        <w:rPr>
          <w:rFonts w:ascii="Times" w:eastAsiaTheme="minorEastAsia" w:hAnsi="Times"/>
          <w:lang w:eastAsia="zh-CN"/>
        </w:rPr>
      </w:pPr>
      <w:r w:rsidRPr="00786F8B">
        <w:rPr>
          <w:rFonts w:ascii="Times" w:eastAsiaTheme="minorEastAsia" w:hAnsi="Times" w:hint="eastAsia"/>
          <w:lang w:eastAsia="zh-CN"/>
        </w:rPr>
        <w:t>For the RAN2</w:t>
      </w:r>
      <w:r w:rsidRPr="00786F8B">
        <w:rPr>
          <w:rFonts w:ascii="Times" w:eastAsiaTheme="minorEastAsia" w:hAnsi="Times"/>
          <w:lang w:eastAsia="zh-CN"/>
        </w:rPr>
        <w:t>’</w:t>
      </w:r>
      <w:r w:rsidRPr="00786F8B">
        <w:rPr>
          <w:rFonts w:ascii="Times" w:eastAsiaTheme="minorEastAsia" w:hAnsi="Times" w:hint="eastAsia"/>
          <w:lang w:eastAsia="zh-CN"/>
        </w:rPr>
        <w:t xml:space="preserve">s </w:t>
      </w:r>
      <w:r w:rsidRPr="00786F8B">
        <w:rPr>
          <w:rFonts w:ascii="Times" w:eastAsiaTheme="minorEastAsia" w:hAnsi="Times"/>
          <w:lang w:eastAsia="zh-CN"/>
        </w:rPr>
        <w:t>question</w:t>
      </w:r>
      <w:r w:rsidRPr="00786F8B">
        <w:rPr>
          <w:rFonts w:ascii="Times" w:eastAsiaTheme="minorEastAsia" w:hAnsi="Times" w:hint="eastAsia"/>
          <w:lang w:eastAsia="zh-CN"/>
        </w:rPr>
        <w:t>, the followings reply is suggested</w:t>
      </w:r>
    </w:p>
    <w:p w14:paraId="5E1ACD51" w14:textId="5328B793" w:rsidR="004B5CBC" w:rsidRPr="00786F8B" w:rsidRDefault="004B5CBC" w:rsidP="004B5CBC">
      <w:pPr>
        <w:pStyle w:val="af0"/>
        <w:numPr>
          <w:ilvl w:val="0"/>
          <w:numId w:val="30"/>
        </w:numPr>
        <w:overflowPunct w:val="0"/>
        <w:autoSpaceDE w:val="0"/>
        <w:autoSpaceDN w:val="0"/>
        <w:adjustRightInd w:val="0"/>
        <w:spacing w:afterLines="50" w:after="120"/>
        <w:textAlignment w:val="baseline"/>
        <w:rPr>
          <w:rFonts w:eastAsiaTheme="minorEastAsia"/>
          <w:lang w:val="en-GB" w:eastAsia="zh-CN"/>
        </w:rPr>
      </w:pPr>
      <w:r w:rsidRPr="00786F8B">
        <w:rPr>
          <w:lang w:eastAsia="ja-JP"/>
        </w:rPr>
        <w:t>UE always supports 2Tx-2Tx switching on a pair of bands if the UE supports 2 layers/ports UL MIMO on the two bands</w:t>
      </w:r>
      <w:r w:rsidRPr="00786F8B">
        <w:rPr>
          <w:rFonts w:eastAsiaTheme="minorEastAsia" w:hint="eastAsia"/>
          <w:lang w:val="en-GB" w:eastAsia="zh-CN"/>
        </w:rPr>
        <w:t>.</w:t>
      </w:r>
    </w:p>
    <w:p w14:paraId="57DBCD20" w14:textId="77777777" w:rsidR="004B5CBC" w:rsidRPr="004B5CBC" w:rsidRDefault="00CD082A" w:rsidP="004B5CBC">
      <w:pPr>
        <w:pStyle w:val="B1"/>
        <w:spacing w:after="120"/>
        <w:ind w:left="0" w:firstLine="0"/>
        <w:jc w:val="both"/>
        <w:rPr>
          <w:rFonts w:ascii="Times" w:eastAsiaTheme="minorEastAsia" w:hAnsi="Times"/>
          <w:b/>
          <w:lang w:eastAsia="zh-CN"/>
        </w:rPr>
      </w:pPr>
      <w:r w:rsidRPr="00BB5AE2">
        <w:rPr>
          <w:rFonts w:eastAsiaTheme="minorEastAsia"/>
          <w:b/>
          <w:lang w:eastAsia="zh-CN"/>
        </w:rPr>
        <w:t>Proposal</w:t>
      </w:r>
      <w:r w:rsidRPr="00BB5AE2">
        <w:rPr>
          <w:rFonts w:eastAsiaTheme="minorEastAsia" w:hint="eastAsia"/>
          <w:b/>
          <w:lang w:eastAsia="zh-CN"/>
        </w:rPr>
        <w:t xml:space="preserve"> 1: </w:t>
      </w:r>
      <w:r w:rsidR="004B5CBC" w:rsidRPr="004B5CBC">
        <w:rPr>
          <w:rFonts w:ascii="Times" w:eastAsiaTheme="minorEastAsia" w:hAnsi="Times" w:hint="eastAsia"/>
          <w:b/>
          <w:lang w:eastAsia="zh-CN"/>
        </w:rPr>
        <w:t>For the RAN2</w:t>
      </w:r>
      <w:r w:rsidR="004B5CBC" w:rsidRPr="004B5CBC">
        <w:rPr>
          <w:rFonts w:ascii="Times" w:eastAsiaTheme="minorEastAsia" w:hAnsi="Times"/>
          <w:b/>
          <w:lang w:eastAsia="zh-CN"/>
        </w:rPr>
        <w:t>’</w:t>
      </w:r>
      <w:r w:rsidR="004B5CBC" w:rsidRPr="004B5CBC">
        <w:rPr>
          <w:rFonts w:ascii="Times" w:eastAsiaTheme="minorEastAsia" w:hAnsi="Times" w:hint="eastAsia"/>
          <w:b/>
          <w:lang w:eastAsia="zh-CN"/>
        </w:rPr>
        <w:t xml:space="preserve">s </w:t>
      </w:r>
      <w:r w:rsidR="004B5CBC" w:rsidRPr="004B5CBC">
        <w:rPr>
          <w:rFonts w:ascii="Times" w:eastAsiaTheme="minorEastAsia" w:hAnsi="Times"/>
          <w:b/>
          <w:lang w:eastAsia="zh-CN"/>
        </w:rPr>
        <w:t>question</w:t>
      </w:r>
      <w:r w:rsidR="004B5CBC" w:rsidRPr="004B5CBC">
        <w:rPr>
          <w:rFonts w:ascii="Times" w:eastAsiaTheme="minorEastAsia" w:hAnsi="Times" w:hint="eastAsia"/>
          <w:b/>
          <w:lang w:eastAsia="zh-CN"/>
        </w:rPr>
        <w:t>, the followings reply is suggested</w:t>
      </w:r>
    </w:p>
    <w:p w14:paraId="10196E2C" w14:textId="65B4F2A0" w:rsidR="00914AA3" w:rsidRPr="00786F8B" w:rsidRDefault="004B5CBC" w:rsidP="00786F8B">
      <w:pPr>
        <w:pStyle w:val="af0"/>
        <w:numPr>
          <w:ilvl w:val="0"/>
          <w:numId w:val="31"/>
        </w:numPr>
        <w:overflowPunct w:val="0"/>
        <w:autoSpaceDE w:val="0"/>
        <w:autoSpaceDN w:val="0"/>
        <w:adjustRightInd w:val="0"/>
        <w:spacing w:afterLines="50" w:after="120"/>
        <w:jc w:val="both"/>
        <w:textAlignment w:val="baseline"/>
        <w:rPr>
          <w:rFonts w:eastAsiaTheme="minorEastAsia"/>
          <w:b/>
          <w:lang w:val="en-GB" w:eastAsia="zh-CN"/>
        </w:rPr>
      </w:pPr>
      <w:r w:rsidRPr="00786F8B">
        <w:rPr>
          <w:b/>
          <w:lang w:eastAsia="ja-JP"/>
        </w:rPr>
        <w:t>UE always supports 2Tx-2Tx switching on a pair of bands if the UE supports 2 layers/ports UL MIMO on the two bands</w:t>
      </w:r>
      <w:r w:rsidRPr="00786F8B">
        <w:rPr>
          <w:rFonts w:eastAsiaTheme="minorEastAsia" w:hint="eastAsia"/>
          <w:lang w:val="en-GB" w:eastAsia="zh-CN"/>
        </w:rPr>
        <w:t>.</w:t>
      </w:r>
    </w:p>
    <w:p w14:paraId="12804325"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14:paraId="378E37BD" w14:textId="1AAB7FCD" w:rsidR="00852360" w:rsidRDefault="00CC5769" w:rsidP="00852360">
      <w:pPr>
        <w:pStyle w:val="ab"/>
        <w:jc w:val="both"/>
        <w:rPr>
          <w:rFonts w:eastAsiaTheme="minorEastAsia"/>
          <w:lang w:eastAsia="zh-CN"/>
        </w:rPr>
      </w:pPr>
      <w:r w:rsidRPr="00CC5769">
        <w:rPr>
          <w:rFonts w:eastAsiaTheme="minorEastAsia" w:hint="eastAsia"/>
          <w:lang w:eastAsia="zh-CN"/>
        </w:rPr>
        <w:t>In this document,</w:t>
      </w:r>
      <w:r w:rsidR="00F40B6E" w:rsidRPr="00F40B6E">
        <w:t xml:space="preserve"> </w:t>
      </w:r>
      <w:r w:rsidR="00786F8B">
        <w:rPr>
          <w:rFonts w:eastAsiaTheme="minorEastAsia" w:hint="eastAsia"/>
          <w:lang w:eastAsia="zh-CN"/>
        </w:rPr>
        <w:t xml:space="preserve">the understanding of </w:t>
      </w:r>
      <w:r w:rsidR="00786F8B">
        <w:rPr>
          <w:lang w:eastAsia="ja-JP"/>
        </w:rPr>
        <w:t>2Tx-2Tx switching on a pair of bands</w:t>
      </w:r>
      <w:r w:rsidR="00786F8B">
        <w:rPr>
          <w:rFonts w:eastAsiaTheme="minorEastAsia" w:hint="eastAsia"/>
          <w:lang w:eastAsia="zh-CN"/>
        </w:rPr>
        <w:t xml:space="preserve"> is discussed, and one proposal is provided </w:t>
      </w:r>
      <w:r w:rsidR="00852360">
        <w:rPr>
          <w:rFonts w:eastAsiaTheme="minorEastAsia" w:hint="eastAsia"/>
          <w:lang w:eastAsia="zh-CN"/>
        </w:rPr>
        <w:t>as followings.</w:t>
      </w:r>
    </w:p>
    <w:p w14:paraId="102CC68D" w14:textId="77777777" w:rsidR="00786F8B" w:rsidRDefault="00786F8B" w:rsidP="004B4087">
      <w:pPr>
        <w:pStyle w:val="B1"/>
        <w:spacing w:afterLines="50" w:after="120"/>
        <w:ind w:left="0" w:firstLine="0"/>
        <w:jc w:val="both"/>
        <w:rPr>
          <w:rFonts w:eastAsiaTheme="minorEastAsia"/>
          <w:b/>
          <w:lang w:eastAsia="zh-CN"/>
        </w:rPr>
      </w:pPr>
      <w:r w:rsidRPr="00DA2567">
        <w:rPr>
          <w:rFonts w:eastAsiaTheme="minorEastAsia"/>
          <w:b/>
          <w:lang w:eastAsia="zh-CN"/>
        </w:rPr>
        <w:t>O</w:t>
      </w:r>
      <w:r w:rsidRPr="00DA2567">
        <w:rPr>
          <w:rFonts w:eastAsiaTheme="minorEastAsia" w:hint="eastAsia"/>
          <w:b/>
          <w:lang w:eastAsia="zh-CN"/>
        </w:rPr>
        <w:t xml:space="preserve">bservation </w:t>
      </w:r>
      <w:r>
        <w:rPr>
          <w:rFonts w:eastAsiaTheme="minorEastAsia" w:hint="eastAsia"/>
          <w:b/>
          <w:lang w:eastAsia="zh-CN"/>
        </w:rPr>
        <w:t>1: F</w:t>
      </w:r>
      <w:r w:rsidRPr="00DA2567">
        <w:rPr>
          <w:rFonts w:eastAsiaTheme="minorEastAsia" w:hint="eastAsia"/>
          <w:b/>
          <w:lang w:eastAsia="zh-CN"/>
        </w:rPr>
        <w:t xml:space="preserve">or </w:t>
      </w:r>
      <w:r w:rsidRPr="00A66FFA">
        <w:rPr>
          <w:rFonts w:eastAsia="Batang"/>
          <w:b/>
          <w:lang w:eastAsia="zh-CN"/>
        </w:rPr>
        <w:t>Rel-17 1Tx-2Tx switching</w:t>
      </w:r>
      <w:r w:rsidRPr="00DA2567">
        <w:rPr>
          <w:rFonts w:eastAsiaTheme="minorEastAsia" w:hint="eastAsia"/>
          <w:b/>
          <w:lang w:eastAsia="zh-CN"/>
        </w:rPr>
        <w:t xml:space="preserve"> </w:t>
      </w:r>
      <w:bookmarkStart w:id="0" w:name="_GoBack"/>
      <w:bookmarkEnd w:id="0"/>
      <w:r w:rsidRPr="00DA2567">
        <w:rPr>
          <w:rFonts w:eastAsiaTheme="minorEastAsia"/>
          <w:b/>
          <w:lang w:eastAsia="zh-CN"/>
        </w:rPr>
        <w:t>states, only one band support support</w:t>
      </w:r>
      <w:r w:rsidRPr="00DA2567">
        <w:rPr>
          <w:rFonts w:eastAsiaTheme="minorEastAsia" w:hint="eastAsia"/>
          <w:b/>
          <w:lang w:eastAsia="zh-CN"/>
        </w:rPr>
        <w:t xml:space="preserve">s </w:t>
      </w:r>
      <w:r w:rsidRPr="00DA2567">
        <w:rPr>
          <w:b/>
          <w:lang w:eastAsia="ja-JP"/>
        </w:rPr>
        <w:t>2 layers/ports UL</w:t>
      </w:r>
      <w:r w:rsidRPr="00DA2567">
        <w:rPr>
          <w:rFonts w:eastAsiaTheme="minorEastAsia" w:hint="eastAsia"/>
          <w:b/>
          <w:lang w:eastAsia="zh-CN"/>
        </w:rPr>
        <w:t xml:space="preserve"> </w:t>
      </w:r>
      <w:r w:rsidRPr="00DA2567">
        <w:rPr>
          <w:rFonts w:eastAsiaTheme="minorEastAsia"/>
          <w:b/>
          <w:lang w:eastAsia="zh-CN"/>
        </w:rPr>
        <w:t>transmission</w:t>
      </w:r>
      <w:r>
        <w:rPr>
          <w:rFonts w:eastAsiaTheme="minorEastAsia" w:hint="eastAsia"/>
          <w:b/>
          <w:lang w:eastAsia="zh-CN"/>
        </w:rPr>
        <w:t>.</w:t>
      </w:r>
    </w:p>
    <w:p w14:paraId="126FEADB" w14:textId="384A5E36" w:rsidR="00786F8B" w:rsidRDefault="00786F8B" w:rsidP="004B4087">
      <w:pPr>
        <w:pStyle w:val="B1"/>
        <w:spacing w:afterLines="50" w:after="120"/>
        <w:ind w:left="0" w:firstLine="0"/>
        <w:jc w:val="both"/>
        <w:rPr>
          <w:rFonts w:eastAsiaTheme="minorEastAsia"/>
          <w:b/>
          <w:lang w:eastAsia="zh-CN"/>
        </w:rPr>
      </w:pPr>
      <w:r w:rsidRPr="001B51E7">
        <w:rPr>
          <w:rFonts w:eastAsiaTheme="minorEastAsia"/>
          <w:b/>
          <w:lang w:eastAsia="zh-CN"/>
        </w:rPr>
        <w:t>O</w:t>
      </w:r>
      <w:r w:rsidRPr="001B51E7">
        <w:rPr>
          <w:rFonts w:eastAsiaTheme="minorEastAsia" w:hint="eastAsia"/>
          <w:b/>
          <w:lang w:eastAsia="zh-CN"/>
        </w:rPr>
        <w:t xml:space="preserve">bservation </w:t>
      </w:r>
      <w:r>
        <w:rPr>
          <w:rFonts w:eastAsiaTheme="minorEastAsia" w:hint="eastAsia"/>
          <w:b/>
          <w:lang w:eastAsia="zh-CN"/>
        </w:rPr>
        <w:t>2</w:t>
      </w:r>
      <w:r w:rsidRPr="001B51E7">
        <w:rPr>
          <w:rFonts w:eastAsiaTheme="minorEastAsia" w:hint="eastAsia"/>
          <w:b/>
          <w:lang w:eastAsia="zh-CN"/>
        </w:rPr>
        <w:t xml:space="preserve">: </w:t>
      </w:r>
      <w:r w:rsidRPr="001B51E7">
        <w:rPr>
          <w:b/>
          <w:lang w:eastAsia="ja-JP"/>
        </w:rPr>
        <w:t xml:space="preserve">UE always supports 2Tx-2Tx switching on a pair of bands if the UE supports 2 layers/ports UL MIMO on </w:t>
      </w:r>
      <w:r w:rsidR="004B4087">
        <w:rPr>
          <w:rFonts w:eastAsiaTheme="minorEastAsia" w:hint="eastAsia"/>
          <w:b/>
          <w:lang w:eastAsia="zh-CN"/>
        </w:rPr>
        <w:t>both of</w:t>
      </w:r>
      <w:r w:rsidRPr="001B51E7">
        <w:rPr>
          <w:b/>
          <w:lang w:eastAsia="ja-JP"/>
        </w:rPr>
        <w:t xml:space="preserve"> two bands</w:t>
      </w:r>
      <w:r>
        <w:rPr>
          <w:rFonts w:eastAsiaTheme="minorEastAsia" w:hint="eastAsia"/>
          <w:b/>
          <w:lang w:eastAsia="zh-CN"/>
        </w:rPr>
        <w:t xml:space="preserve"> for Rel-17.</w:t>
      </w:r>
    </w:p>
    <w:p w14:paraId="2FB0CB63" w14:textId="77777777" w:rsidR="00786F8B" w:rsidRPr="004B5CBC" w:rsidRDefault="00786F8B" w:rsidP="004B4087">
      <w:pPr>
        <w:pStyle w:val="B1"/>
        <w:spacing w:afterLines="50" w:after="120"/>
        <w:ind w:left="0" w:firstLine="0"/>
        <w:jc w:val="both"/>
        <w:rPr>
          <w:rFonts w:ascii="Times" w:eastAsiaTheme="minorEastAsia" w:hAnsi="Times"/>
          <w:b/>
          <w:lang w:eastAsia="zh-CN"/>
        </w:rPr>
      </w:pPr>
      <w:r w:rsidRPr="00BB5AE2">
        <w:rPr>
          <w:rFonts w:eastAsiaTheme="minorEastAsia"/>
          <w:b/>
          <w:lang w:eastAsia="zh-CN"/>
        </w:rPr>
        <w:t>Proposal</w:t>
      </w:r>
      <w:r w:rsidRPr="00BB5AE2">
        <w:rPr>
          <w:rFonts w:eastAsiaTheme="minorEastAsia" w:hint="eastAsia"/>
          <w:b/>
          <w:lang w:eastAsia="zh-CN"/>
        </w:rPr>
        <w:t xml:space="preserve"> 1: </w:t>
      </w:r>
      <w:r w:rsidRPr="004B5CBC">
        <w:rPr>
          <w:rFonts w:ascii="Times" w:eastAsiaTheme="minorEastAsia" w:hAnsi="Times" w:hint="eastAsia"/>
          <w:b/>
          <w:lang w:eastAsia="zh-CN"/>
        </w:rPr>
        <w:t>For the RAN2</w:t>
      </w:r>
      <w:r w:rsidRPr="004B5CBC">
        <w:rPr>
          <w:rFonts w:ascii="Times" w:eastAsiaTheme="minorEastAsia" w:hAnsi="Times"/>
          <w:b/>
          <w:lang w:eastAsia="zh-CN"/>
        </w:rPr>
        <w:t>’</w:t>
      </w:r>
      <w:r w:rsidRPr="004B5CBC">
        <w:rPr>
          <w:rFonts w:ascii="Times" w:eastAsiaTheme="minorEastAsia" w:hAnsi="Times" w:hint="eastAsia"/>
          <w:b/>
          <w:lang w:eastAsia="zh-CN"/>
        </w:rPr>
        <w:t xml:space="preserve">s </w:t>
      </w:r>
      <w:r w:rsidRPr="004B5CBC">
        <w:rPr>
          <w:rFonts w:ascii="Times" w:eastAsiaTheme="minorEastAsia" w:hAnsi="Times"/>
          <w:b/>
          <w:lang w:eastAsia="zh-CN"/>
        </w:rPr>
        <w:t>question</w:t>
      </w:r>
      <w:r w:rsidRPr="004B5CBC">
        <w:rPr>
          <w:rFonts w:ascii="Times" w:eastAsiaTheme="minorEastAsia" w:hAnsi="Times" w:hint="eastAsia"/>
          <w:b/>
          <w:lang w:eastAsia="zh-CN"/>
        </w:rPr>
        <w:t>, the followings reply is suggested</w:t>
      </w:r>
    </w:p>
    <w:p w14:paraId="2C7766B7" w14:textId="77777777" w:rsidR="00786F8B" w:rsidRPr="00786F8B" w:rsidRDefault="00786F8B" w:rsidP="004B4087">
      <w:pPr>
        <w:pStyle w:val="af0"/>
        <w:numPr>
          <w:ilvl w:val="0"/>
          <w:numId w:val="31"/>
        </w:numPr>
        <w:overflowPunct w:val="0"/>
        <w:autoSpaceDE w:val="0"/>
        <w:autoSpaceDN w:val="0"/>
        <w:adjustRightInd w:val="0"/>
        <w:spacing w:afterLines="50" w:after="120"/>
        <w:jc w:val="both"/>
        <w:textAlignment w:val="baseline"/>
        <w:rPr>
          <w:rFonts w:eastAsiaTheme="minorEastAsia"/>
          <w:b/>
          <w:lang w:val="en-GB" w:eastAsia="zh-CN"/>
        </w:rPr>
      </w:pPr>
      <w:r w:rsidRPr="00786F8B">
        <w:rPr>
          <w:b/>
          <w:lang w:eastAsia="ja-JP"/>
        </w:rPr>
        <w:t>UE always supports 2Tx-2Tx switching on a pair of bands if the UE supports 2 layers/ports UL MIMO on the two bands</w:t>
      </w:r>
      <w:r w:rsidRPr="00786F8B">
        <w:rPr>
          <w:rFonts w:eastAsiaTheme="minorEastAsia" w:hint="eastAsia"/>
          <w:lang w:val="en-GB" w:eastAsia="zh-CN"/>
        </w:rPr>
        <w:t>.</w:t>
      </w:r>
    </w:p>
    <w:p w14:paraId="77498A3B"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68C77C2E" w14:textId="35766CC0" w:rsidR="00980688" w:rsidRDefault="000B36F2" w:rsidP="000B36F2">
      <w:pPr>
        <w:pStyle w:val="Reference"/>
        <w:rPr>
          <w:rFonts w:eastAsiaTheme="minorEastAsia"/>
          <w:lang w:eastAsia="zh-CN"/>
        </w:rPr>
      </w:pPr>
      <w:bookmarkStart w:id="1" w:name="_Ref131774300"/>
      <w:bookmarkStart w:id="2" w:name="_Ref118586453"/>
      <w:r>
        <w:rPr>
          <w:rFonts w:eastAsiaTheme="minorEastAsia"/>
          <w:lang w:eastAsia="zh-CN"/>
        </w:rPr>
        <w:t>R1-2304333</w:t>
      </w:r>
      <w:r>
        <w:rPr>
          <w:rFonts w:eastAsiaTheme="minorEastAsia" w:hint="eastAsia"/>
          <w:lang w:eastAsia="zh-CN"/>
        </w:rPr>
        <w:t xml:space="preserve"> </w:t>
      </w:r>
      <w:r w:rsidRPr="000B36F2">
        <w:rPr>
          <w:rFonts w:eastAsiaTheme="minorEastAsia"/>
          <w:lang w:eastAsia="zh-CN"/>
        </w:rPr>
        <w:t>LS on report of switching pe</w:t>
      </w:r>
      <w:r>
        <w:rPr>
          <w:rFonts w:eastAsiaTheme="minorEastAsia"/>
          <w:lang w:eastAsia="zh-CN"/>
        </w:rPr>
        <w:t>riods in Rel-18 UL Tx switching</w:t>
      </w:r>
      <w:r>
        <w:rPr>
          <w:rFonts w:eastAsiaTheme="minorEastAsia" w:hint="eastAsia"/>
          <w:lang w:eastAsia="zh-CN"/>
        </w:rPr>
        <w:t xml:space="preserve"> </w:t>
      </w:r>
      <w:r w:rsidRPr="000B36F2">
        <w:rPr>
          <w:rFonts w:eastAsiaTheme="minorEastAsia"/>
          <w:lang w:eastAsia="zh-CN"/>
        </w:rPr>
        <w:t>RAN2, NTT DOCOMO</w:t>
      </w:r>
      <w:bookmarkEnd w:id="1"/>
    </w:p>
    <w:p w14:paraId="378D930F" w14:textId="332DF7FE" w:rsidR="006A6FB3" w:rsidRDefault="001962B5" w:rsidP="001962B5">
      <w:pPr>
        <w:pStyle w:val="Reference"/>
        <w:rPr>
          <w:rFonts w:eastAsiaTheme="minorEastAsia"/>
          <w:lang w:eastAsia="zh-CN"/>
        </w:rPr>
      </w:pPr>
      <w:bookmarkStart w:id="3" w:name="_Ref131774312"/>
      <w:r w:rsidRPr="001962B5">
        <w:rPr>
          <w:rFonts w:eastAsiaTheme="minorEastAsia"/>
          <w:lang w:eastAsia="zh-CN"/>
        </w:rPr>
        <w:t>R1-2104151</w:t>
      </w:r>
      <w:bookmarkEnd w:id="2"/>
      <w:bookmarkEnd w:id="3"/>
      <w:r>
        <w:rPr>
          <w:rFonts w:eastAsiaTheme="minorEastAsia" w:hint="eastAsia"/>
          <w:lang w:eastAsia="zh-CN"/>
        </w:rPr>
        <w:t xml:space="preserve"> </w:t>
      </w:r>
      <w:r w:rsidRPr="001962B5">
        <w:t>Final Report of 3GPP TSG RAN WG1 #104bis-e v1.0.0 (Online meeting, 12th - 20th April 2021)</w:t>
      </w:r>
      <w:r w:rsidR="00852360" w:rsidRPr="004D3789">
        <w:rPr>
          <w:rFonts w:eastAsiaTheme="minorEastAsia" w:hint="eastAsia"/>
          <w:lang w:eastAsia="zh-CN"/>
        </w:rPr>
        <w:t xml:space="preserve"> </w:t>
      </w:r>
    </w:p>
    <w:p w14:paraId="41C9762D" w14:textId="77777777" w:rsidR="00980688" w:rsidRPr="00786F8B" w:rsidRDefault="00980688" w:rsidP="00980688">
      <w:pPr>
        <w:pStyle w:val="Reference"/>
        <w:numPr>
          <w:ilvl w:val="0"/>
          <w:numId w:val="0"/>
        </w:numPr>
        <w:ind w:left="567"/>
        <w:rPr>
          <w:rFonts w:eastAsiaTheme="minorEastAsia"/>
          <w:lang w:eastAsia="zh-CN"/>
        </w:rPr>
      </w:pPr>
    </w:p>
    <w:sectPr w:rsidR="00980688" w:rsidRPr="00786F8B" w:rsidSect="00F50A0A">
      <w:headerReference w:type="default" r:id="rId9"/>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4F6A2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B2803F" w14:textId="77777777" w:rsidR="00ED7A11" w:rsidRDefault="00ED7A11">
      <w:r>
        <w:separator/>
      </w:r>
    </w:p>
  </w:endnote>
  <w:endnote w:type="continuationSeparator" w:id="0">
    <w:p w14:paraId="680A4B1C" w14:textId="77777777" w:rsidR="00ED7A11" w:rsidRDefault="00ED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D0B96" w14:textId="77777777" w:rsidR="00ED7A11" w:rsidRDefault="00ED7A11">
      <w:r>
        <w:separator/>
      </w:r>
    </w:p>
  </w:footnote>
  <w:footnote w:type="continuationSeparator" w:id="0">
    <w:p w14:paraId="77A40C91" w14:textId="77777777" w:rsidR="00ED7A11" w:rsidRDefault="00ED7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8F03A" w14:textId="77777777"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9803476"/>
    <w:multiLevelType w:val="hybridMultilevel"/>
    <w:tmpl w:val="B6ECE9A2"/>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FF69D4"/>
    <w:multiLevelType w:val="hybridMultilevel"/>
    <w:tmpl w:val="8EEC7EDC"/>
    <w:lvl w:ilvl="0" w:tplc="24620CAE">
      <w:start w:val="1"/>
      <w:numFmt w:val="bullet"/>
      <w:lvlText w:val="−"/>
      <w:lvlJc w:val="left"/>
      <w:pPr>
        <w:ind w:left="840" w:hanging="420"/>
      </w:pPr>
      <w:rPr>
        <w:rFonts w:ascii="Arial" w:hAnsi="Arial" w:cs="Times New Roman"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FA5FB6"/>
    <w:multiLevelType w:val="hybridMultilevel"/>
    <w:tmpl w:val="15863EAC"/>
    <w:lvl w:ilvl="0" w:tplc="376460E8">
      <w:start w:val="1"/>
      <w:numFmt w:val="bullet"/>
      <w:lvlText w:val="-"/>
      <w:lvlJc w:val="left"/>
      <w:pPr>
        <w:ind w:left="840" w:hanging="420"/>
      </w:pPr>
      <w:rPr>
        <w:rFonts w:ascii="Calibri" w:eastAsia="宋体" w:hAnsi="Calibri" w:cs="Calibri"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
  </w:num>
  <w:num w:numId="3">
    <w:abstractNumId w:val="27"/>
  </w:num>
  <w:num w:numId="4">
    <w:abstractNumId w:val="1"/>
  </w:num>
  <w:num w:numId="5">
    <w:abstractNumId w:val="13"/>
  </w:num>
  <w:num w:numId="6">
    <w:abstractNumId w:val="26"/>
  </w:num>
  <w:num w:numId="7">
    <w:abstractNumId w:val="20"/>
  </w:num>
  <w:num w:numId="8">
    <w:abstractNumId w:val="17"/>
  </w:num>
  <w:num w:numId="9">
    <w:abstractNumId w:val="30"/>
  </w:num>
  <w:num w:numId="10">
    <w:abstractNumId w:val="18"/>
  </w:num>
  <w:num w:numId="11">
    <w:abstractNumId w:val="15"/>
  </w:num>
  <w:num w:numId="12">
    <w:abstractNumId w:val="28"/>
  </w:num>
  <w:num w:numId="13">
    <w:abstractNumId w:val="10"/>
  </w:num>
  <w:num w:numId="14">
    <w:abstractNumId w:val="24"/>
  </w:num>
  <w:num w:numId="15">
    <w:abstractNumId w:val="16"/>
  </w:num>
  <w:num w:numId="16">
    <w:abstractNumId w:val="4"/>
  </w:num>
  <w:num w:numId="17">
    <w:abstractNumId w:val="0"/>
  </w:num>
  <w:num w:numId="18">
    <w:abstractNumId w:val="22"/>
  </w:num>
  <w:num w:numId="19">
    <w:abstractNumId w:val="29"/>
  </w:num>
  <w:num w:numId="20">
    <w:abstractNumId w:val="5"/>
  </w:num>
  <w:num w:numId="21">
    <w:abstractNumId w:val="14"/>
  </w:num>
  <w:num w:numId="22">
    <w:abstractNumId w:val="8"/>
  </w:num>
  <w:num w:numId="23">
    <w:abstractNumId w:val="7"/>
  </w:num>
  <w:num w:numId="24">
    <w:abstractNumId w:val="3"/>
  </w:num>
  <w:num w:numId="25">
    <w:abstractNumId w:val="11"/>
  </w:num>
  <w:num w:numId="26">
    <w:abstractNumId w:val="12"/>
  </w:num>
  <w:num w:numId="27">
    <w:abstractNumId w:val="6"/>
  </w:num>
  <w:num w:numId="28">
    <w:abstractNumId w:val="23"/>
  </w:num>
  <w:num w:numId="29">
    <w:abstractNumId w:val="9"/>
  </w:num>
  <w:num w:numId="30">
    <w:abstractNumId w:val="21"/>
  </w:num>
  <w:num w:numId="31">
    <w:abstractNumId w:val="25"/>
  </w:num>
  <w:numIdMacAtCleanup w:val="2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9"/>
  <w:doNotDisplayPageBoundaries/>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552"/>
    <w:rsid w:val="000047ED"/>
    <w:rsid w:val="00004897"/>
    <w:rsid w:val="00004C04"/>
    <w:rsid w:val="00004FA5"/>
    <w:rsid w:val="0000503A"/>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441"/>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6B6"/>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2AA9"/>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2B3A"/>
    <w:rsid w:val="000B36F2"/>
    <w:rsid w:val="000B39C6"/>
    <w:rsid w:val="000B3A40"/>
    <w:rsid w:val="000B3A45"/>
    <w:rsid w:val="000B3C11"/>
    <w:rsid w:val="000B3CE2"/>
    <w:rsid w:val="000B470B"/>
    <w:rsid w:val="000B474F"/>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8DF"/>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3A9"/>
    <w:rsid w:val="000D4DA5"/>
    <w:rsid w:val="000D4E43"/>
    <w:rsid w:val="000D4FD0"/>
    <w:rsid w:val="000D51AD"/>
    <w:rsid w:val="000D51BA"/>
    <w:rsid w:val="000D5483"/>
    <w:rsid w:val="000D55DF"/>
    <w:rsid w:val="000D5A62"/>
    <w:rsid w:val="000D5B79"/>
    <w:rsid w:val="000D5C70"/>
    <w:rsid w:val="000D5C9C"/>
    <w:rsid w:val="000D6367"/>
    <w:rsid w:val="000D673A"/>
    <w:rsid w:val="000D6A90"/>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459"/>
    <w:rsid w:val="000E5939"/>
    <w:rsid w:val="000E5B07"/>
    <w:rsid w:val="000E5B5F"/>
    <w:rsid w:val="000E5DF2"/>
    <w:rsid w:val="000E5FF1"/>
    <w:rsid w:val="000E650D"/>
    <w:rsid w:val="000E6A04"/>
    <w:rsid w:val="000E6E2F"/>
    <w:rsid w:val="000E6F13"/>
    <w:rsid w:val="000E7240"/>
    <w:rsid w:val="000E746E"/>
    <w:rsid w:val="000E758F"/>
    <w:rsid w:val="000E76DC"/>
    <w:rsid w:val="000E7BE8"/>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A9F"/>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3CD1"/>
    <w:rsid w:val="001140C1"/>
    <w:rsid w:val="001143BA"/>
    <w:rsid w:val="00114C45"/>
    <w:rsid w:val="00114C86"/>
    <w:rsid w:val="00114E4C"/>
    <w:rsid w:val="0011530D"/>
    <w:rsid w:val="0011570D"/>
    <w:rsid w:val="001157CF"/>
    <w:rsid w:val="00115C3E"/>
    <w:rsid w:val="00116443"/>
    <w:rsid w:val="001165E6"/>
    <w:rsid w:val="00116921"/>
    <w:rsid w:val="00116BAA"/>
    <w:rsid w:val="00116CD7"/>
    <w:rsid w:val="00116E97"/>
    <w:rsid w:val="00117567"/>
    <w:rsid w:val="001177FE"/>
    <w:rsid w:val="001178F4"/>
    <w:rsid w:val="00117907"/>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0F47"/>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4E9"/>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72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0E46"/>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7BD"/>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2B5"/>
    <w:rsid w:val="0019678C"/>
    <w:rsid w:val="0019699D"/>
    <w:rsid w:val="001969F0"/>
    <w:rsid w:val="00196B23"/>
    <w:rsid w:val="00196BCA"/>
    <w:rsid w:val="0019714B"/>
    <w:rsid w:val="001971E1"/>
    <w:rsid w:val="00197523"/>
    <w:rsid w:val="00197880"/>
    <w:rsid w:val="00197A51"/>
    <w:rsid w:val="00197CAA"/>
    <w:rsid w:val="00197DD8"/>
    <w:rsid w:val="00197E3E"/>
    <w:rsid w:val="00197E67"/>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794"/>
    <w:rsid w:val="001A594D"/>
    <w:rsid w:val="001A5BB3"/>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29F7"/>
    <w:rsid w:val="001B3002"/>
    <w:rsid w:val="001B3120"/>
    <w:rsid w:val="001B356A"/>
    <w:rsid w:val="001B35DA"/>
    <w:rsid w:val="001B3BFE"/>
    <w:rsid w:val="001B4180"/>
    <w:rsid w:val="001B448B"/>
    <w:rsid w:val="001B4B0D"/>
    <w:rsid w:val="001B51E7"/>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D3A"/>
    <w:rsid w:val="001D3E47"/>
    <w:rsid w:val="001D42D0"/>
    <w:rsid w:val="001D44C0"/>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B"/>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2E2C"/>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0A65"/>
    <w:rsid w:val="00211437"/>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0C8"/>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406"/>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0D08"/>
    <w:rsid w:val="0026110A"/>
    <w:rsid w:val="00261135"/>
    <w:rsid w:val="0026152B"/>
    <w:rsid w:val="0026175E"/>
    <w:rsid w:val="00261D65"/>
    <w:rsid w:val="00262015"/>
    <w:rsid w:val="002623C1"/>
    <w:rsid w:val="00262467"/>
    <w:rsid w:val="0026263C"/>
    <w:rsid w:val="002629D2"/>
    <w:rsid w:val="00262B2A"/>
    <w:rsid w:val="00262BA1"/>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C90"/>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989"/>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3F1"/>
    <w:rsid w:val="00286625"/>
    <w:rsid w:val="00286864"/>
    <w:rsid w:val="00286960"/>
    <w:rsid w:val="00286AB0"/>
    <w:rsid w:val="00286BDA"/>
    <w:rsid w:val="00286DF1"/>
    <w:rsid w:val="002875BD"/>
    <w:rsid w:val="002875C2"/>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479"/>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04B"/>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389"/>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4B6B"/>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6C8"/>
    <w:rsid w:val="002C17D4"/>
    <w:rsid w:val="002C1AF2"/>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8D8"/>
    <w:rsid w:val="002D1903"/>
    <w:rsid w:val="002D19C1"/>
    <w:rsid w:val="002D1A11"/>
    <w:rsid w:val="002D2244"/>
    <w:rsid w:val="002D22B6"/>
    <w:rsid w:val="002D2521"/>
    <w:rsid w:val="002D258E"/>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2CB2"/>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BFB"/>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DA1"/>
    <w:rsid w:val="00326FBA"/>
    <w:rsid w:val="003275CC"/>
    <w:rsid w:val="00327706"/>
    <w:rsid w:val="003278D4"/>
    <w:rsid w:val="00327C5B"/>
    <w:rsid w:val="00330166"/>
    <w:rsid w:val="00330787"/>
    <w:rsid w:val="003307C2"/>
    <w:rsid w:val="00330824"/>
    <w:rsid w:val="0033094F"/>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5F92"/>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2D7"/>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C27"/>
    <w:rsid w:val="00347F8B"/>
    <w:rsid w:val="00350070"/>
    <w:rsid w:val="00350091"/>
    <w:rsid w:val="003501DC"/>
    <w:rsid w:val="003504E4"/>
    <w:rsid w:val="00350648"/>
    <w:rsid w:val="00350674"/>
    <w:rsid w:val="0035189B"/>
    <w:rsid w:val="003518BA"/>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3F05"/>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14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DC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0D82"/>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19A"/>
    <w:rsid w:val="00394307"/>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DDE"/>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266"/>
    <w:rsid w:val="003E3377"/>
    <w:rsid w:val="003E351C"/>
    <w:rsid w:val="003E379A"/>
    <w:rsid w:val="003E38C4"/>
    <w:rsid w:val="003E3A23"/>
    <w:rsid w:val="003E3F74"/>
    <w:rsid w:val="003E4299"/>
    <w:rsid w:val="003E4AD8"/>
    <w:rsid w:val="003E4BC1"/>
    <w:rsid w:val="003E5859"/>
    <w:rsid w:val="003E58D2"/>
    <w:rsid w:val="003E58F7"/>
    <w:rsid w:val="003E5C58"/>
    <w:rsid w:val="003E5E46"/>
    <w:rsid w:val="003E6437"/>
    <w:rsid w:val="003E65AA"/>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C9B"/>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AA1"/>
    <w:rsid w:val="00405C7E"/>
    <w:rsid w:val="00405CB8"/>
    <w:rsid w:val="00405EC6"/>
    <w:rsid w:val="00406213"/>
    <w:rsid w:val="004065BD"/>
    <w:rsid w:val="00406709"/>
    <w:rsid w:val="00406881"/>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12"/>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6C67"/>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5BA"/>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B17"/>
    <w:rsid w:val="00442C0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1DFF"/>
    <w:rsid w:val="00462042"/>
    <w:rsid w:val="004624A9"/>
    <w:rsid w:val="00462590"/>
    <w:rsid w:val="0046299B"/>
    <w:rsid w:val="00462ACE"/>
    <w:rsid w:val="00462BE0"/>
    <w:rsid w:val="00462C72"/>
    <w:rsid w:val="00462CEA"/>
    <w:rsid w:val="00463191"/>
    <w:rsid w:val="00463259"/>
    <w:rsid w:val="004632AC"/>
    <w:rsid w:val="00463731"/>
    <w:rsid w:val="00463B6D"/>
    <w:rsid w:val="00463DAB"/>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496"/>
    <w:rsid w:val="004735AC"/>
    <w:rsid w:val="004737F9"/>
    <w:rsid w:val="00473A8A"/>
    <w:rsid w:val="00473DAE"/>
    <w:rsid w:val="004743CF"/>
    <w:rsid w:val="00474544"/>
    <w:rsid w:val="004748F2"/>
    <w:rsid w:val="00474927"/>
    <w:rsid w:val="00474E40"/>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51B"/>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575"/>
    <w:rsid w:val="004A36B0"/>
    <w:rsid w:val="004A3AB0"/>
    <w:rsid w:val="004A3B59"/>
    <w:rsid w:val="004A4792"/>
    <w:rsid w:val="004A494C"/>
    <w:rsid w:val="004A49E5"/>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087"/>
    <w:rsid w:val="004B419A"/>
    <w:rsid w:val="004B43AB"/>
    <w:rsid w:val="004B442F"/>
    <w:rsid w:val="004B4F1B"/>
    <w:rsid w:val="004B5532"/>
    <w:rsid w:val="004B561A"/>
    <w:rsid w:val="004B584F"/>
    <w:rsid w:val="004B5CBC"/>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789"/>
    <w:rsid w:val="004D396A"/>
    <w:rsid w:val="004D46D7"/>
    <w:rsid w:val="004D4A5E"/>
    <w:rsid w:val="004D4DF4"/>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0E8D"/>
    <w:rsid w:val="004F133A"/>
    <w:rsid w:val="004F1893"/>
    <w:rsid w:val="004F1A94"/>
    <w:rsid w:val="004F205F"/>
    <w:rsid w:val="004F226D"/>
    <w:rsid w:val="004F249A"/>
    <w:rsid w:val="004F285F"/>
    <w:rsid w:val="004F2D32"/>
    <w:rsid w:val="004F3AC9"/>
    <w:rsid w:val="004F3BA2"/>
    <w:rsid w:val="004F409E"/>
    <w:rsid w:val="004F41E3"/>
    <w:rsid w:val="004F438C"/>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8DD"/>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92"/>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3F54"/>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0E"/>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5BB"/>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CF3"/>
    <w:rsid w:val="005A52DB"/>
    <w:rsid w:val="005A5548"/>
    <w:rsid w:val="005A6712"/>
    <w:rsid w:val="005A6808"/>
    <w:rsid w:val="005A686F"/>
    <w:rsid w:val="005A68A1"/>
    <w:rsid w:val="005A6B5A"/>
    <w:rsid w:val="005A6B61"/>
    <w:rsid w:val="005A6D21"/>
    <w:rsid w:val="005A6D2C"/>
    <w:rsid w:val="005A6FF6"/>
    <w:rsid w:val="005A76C9"/>
    <w:rsid w:val="005A782D"/>
    <w:rsid w:val="005A7FB5"/>
    <w:rsid w:val="005B0274"/>
    <w:rsid w:val="005B06D1"/>
    <w:rsid w:val="005B0A80"/>
    <w:rsid w:val="005B0DDD"/>
    <w:rsid w:val="005B0FE4"/>
    <w:rsid w:val="005B1196"/>
    <w:rsid w:val="005B1422"/>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031"/>
    <w:rsid w:val="005C047A"/>
    <w:rsid w:val="005C055E"/>
    <w:rsid w:val="005C0903"/>
    <w:rsid w:val="005C0B71"/>
    <w:rsid w:val="005C0DA9"/>
    <w:rsid w:val="005C0E3C"/>
    <w:rsid w:val="005C1039"/>
    <w:rsid w:val="005C1175"/>
    <w:rsid w:val="005C123B"/>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50"/>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AE"/>
    <w:rsid w:val="005F7AB4"/>
    <w:rsid w:val="006003DA"/>
    <w:rsid w:val="00600417"/>
    <w:rsid w:val="006009A1"/>
    <w:rsid w:val="00600A76"/>
    <w:rsid w:val="00600EDF"/>
    <w:rsid w:val="0060173F"/>
    <w:rsid w:val="006026F8"/>
    <w:rsid w:val="006028D9"/>
    <w:rsid w:val="006028F8"/>
    <w:rsid w:val="00602A05"/>
    <w:rsid w:val="00602B28"/>
    <w:rsid w:val="00602D10"/>
    <w:rsid w:val="00603AAF"/>
    <w:rsid w:val="00604403"/>
    <w:rsid w:val="00604526"/>
    <w:rsid w:val="006045CF"/>
    <w:rsid w:val="0060488D"/>
    <w:rsid w:val="00604FCD"/>
    <w:rsid w:val="00605D94"/>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4CB"/>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4A"/>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8F1"/>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C3B"/>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348"/>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0E88"/>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AAB"/>
    <w:rsid w:val="00680D24"/>
    <w:rsid w:val="0068122B"/>
    <w:rsid w:val="006814C3"/>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53D"/>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4E6"/>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0965"/>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3A1"/>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4EF"/>
    <w:rsid w:val="006B3821"/>
    <w:rsid w:val="006B3AC8"/>
    <w:rsid w:val="006B3E40"/>
    <w:rsid w:val="006B4249"/>
    <w:rsid w:val="006B555B"/>
    <w:rsid w:val="006B58A1"/>
    <w:rsid w:val="006B593D"/>
    <w:rsid w:val="006B5D62"/>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1FC2"/>
    <w:rsid w:val="006C2285"/>
    <w:rsid w:val="006C23E6"/>
    <w:rsid w:val="006C2438"/>
    <w:rsid w:val="006C2509"/>
    <w:rsid w:val="006C2637"/>
    <w:rsid w:val="006C2947"/>
    <w:rsid w:val="006C2E1A"/>
    <w:rsid w:val="006C32DD"/>
    <w:rsid w:val="006C3C45"/>
    <w:rsid w:val="006C3CBE"/>
    <w:rsid w:val="006C424D"/>
    <w:rsid w:val="006C4911"/>
    <w:rsid w:val="006C4F06"/>
    <w:rsid w:val="006C56A7"/>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096"/>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2C7"/>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0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35B"/>
    <w:rsid w:val="00731991"/>
    <w:rsid w:val="00731F34"/>
    <w:rsid w:val="0073219A"/>
    <w:rsid w:val="007324D3"/>
    <w:rsid w:val="0073254D"/>
    <w:rsid w:val="0073262E"/>
    <w:rsid w:val="00733017"/>
    <w:rsid w:val="00733438"/>
    <w:rsid w:val="00733636"/>
    <w:rsid w:val="0073380D"/>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0BE3"/>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B05"/>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B5B"/>
    <w:rsid w:val="00757C90"/>
    <w:rsid w:val="00757EB4"/>
    <w:rsid w:val="007613BC"/>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C2D"/>
    <w:rsid w:val="00763D65"/>
    <w:rsid w:val="00763FF6"/>
    <w:rsid w:val="0076460F"/>
    <w:rsid w:val="007649DC"/>
    <w:rsid w:val="007651D9"/>
    <w:rsid w:val="007653D1"/>
    <w:rsid w:val="00765416"/>
    <w:rsid w:val="00765530"/>
    <w:rsid w:val="0076567B"/>
    <w:rsid w:val="00765930"/>
    <w:rsid w:val="007660B8"/>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8B"/>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3E"/>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792"/>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9A"/>
    <w:rsid w:val="008048DD"/>
    <w:rsid w:val="00804B62"/>
    <w:rsid w:val="0080503E"/>
    <w:rsid w:val="008051D3"/>
    <w:rsid w:val="0080560D"/>
    <w:rsid w:val="0080562F"/>
    <w:rsid w:val="008057D3"/>
    <w:rsid w:val="0080584B"/>
    <w:rsid w:val="00805B4F"/>
    <w:rsid w:val="00805CDB"/>
    <w:rsid w:val="00806198"/>
    <w:rsid w:val="0080621D"/>
    <w:rsid w:val="00806738"/>
    <w:rsid w:val="008067E7"/>
    <w:rsid w:val="00806810"/>
    <w:rsid w:val="00806DFC"/>
    <w:rsid w:val="00806F3A"/>
    <w:rsid w:val="00806FF8"/>
    <w:rsid w:val="0080770A"/>
    <w:rsid w:val="008079DA"/>
    <w:rsid w:val="00807AA3"/>
    <w:rsid w:val="00807BDA"/>
    <w:rsid w:val="00807CC3"/>
    <w:rsid w:val="00807D24"/>
    <w:rsid w:val="00807E24"/>
    <w:rsid w:val="0081093A"/>
    <w:rsid w:val="008109F4"/>
    <w:rsid w:val="00810AFE"/>
    <w:rsid w:val="00810C47"/>
    <w:rsid w:val="00811402"/>
    <w:rsid w:val="00811404"/>
    <w:rsid w:val="00811A06"/>
    <w:rsid w:val="00811A54"/>
    <w:rsid w:val="00811D3A"/>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85D"/>
    <w:rsid w:val="00824A4B"/>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A0"/>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68C"/>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360"/>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3C12"/>
    <w:rsid w:val="00894449"/>
    <w:rsid w:val="0089463D"/>
    <w:rsid w:val="00895112"/>
    <w:rsid w:val="008956FF"/>
    <w:rsid w:val="00895F8C"/>
    <w:rsid w:val="00896039"/>
    <w:rsid w:val="008970C4"/>
    <w:rsid w:val="00897E34"/>
    <w:rsid w:val="008A00E8"/>
    <w:rsid w:val="008A01E9"/>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7B6"/>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758"/>
    <w:rsid w:val="008B6A65"/>
    <w:rsid w:val="008B6CE0"/>
    <w:rsid w:val="008B7254"/>
    <w:rsid w:val="008B7DCA"/>
    <w:rsid w:val="008B7FC8"/>
    <w:rsid w:val="008B7FF8"/>
    <w:rsid w:val="008C0489"/>
    <w:rsid w:val="008C060F"/>
    <w:rsid w:val="008C0827"/>
    <w:rsid w:val="008C0FF0"/>
    <w:rsid w:val="008C114B"/>
    <w:rsid w:val="008C130C"/>
    <w:rsid w:val="008C133B"/>
    <w:rsid w:val="008C17CD"/>
    <w:rsid w:val="008C2252"/>
    <w:rsid w:val="008C2430"/>
    <w:rsid w:val="008C2980"/>
    <w:rsid w:val="008C2C1D"/>
    <w:rsid w:val="008C3678"/>
    <w:rsid w:val="008C3864"/>
    <w:rsid w:val="008C39D4"/>
    <w:rsid w:val="008C3A67"/>
    <w:rsid w:val="008C3A9E"/>
    <w:rsid w:val="008C3EF8"/>
    <w:rsid w:val="008C3F24"/>
    <w:rsid w:val="008C3FE2"/>
    <w:rsid w:val="008C428B"/>
    <w:rsid w:val="008C4B99"/>
    <w:rsid w:val="008C508A"/>
    <w:rsid w:val="008C523F"/>
    <w:rsid w:val="008C5453"/>
    <w:rsid w:val="008C59FD"/>
    <w:rsid w:val="008C5C6C"/>
    <w:rsid w:val="008C5DA3"/>
    <w:rsid w:val="008C6016"/>
    <w:rsid w:val="008C61E3"/>
    <w:rsid w:val="008C62F5"/>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1F2"/>
    <w:rsid w:val="008D1404"/>
    <w:rsid w:val="008D146D"/>
    <w:rsid w:val="008D1D7F"/>
    <w:rsid w:val="008D20C6"/>
    <w:rsid w:val="008D2FBC"/>
    <w:rsid w:val="008D30CE"/>
    <w:rsid w:val="008D3378"/>
    <w:rsid w:val="008D3D01"/>
    <w:rsid w:val="008D4434"/>
    <w:rsid w:val="008D47E5"/>
    <w:rsid w:val="008D51C3"/>
    <w:rsid w:val="008D5323"/>
    <w:rsid w:val="008D553A"/>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11"/>
    <w:rsid w:val="008F4553"/>
    <w:rsid w:val="008F4C28"/>
    <w:rsid w:val="008F544F"/>
    <w:rsid w:val="008F550A"/>
    <w:rsid w:val="008F58D9"/>
    <w:rsid w:val="008F5BDB"/>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6E"/>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4AA3"/>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CF0"/>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7E3"/>
    <w:rsid w:val="00931FE3"/>
    <w:rsid w:val="00932265"/>
    <w:rsid w:val="00932531"/>
    <w:rsid w:val="00932B59"/>
    <w:rsid w:val="00932DAB"/>
    <w:rsid w:val="00932EA0"/>
    <w:rsid w:val="00932EEA"/>
    <w:rsid w:val="00933246"/>
    <w:rsid w:val="0093342E"/>
    <w:rsid w:val="009335EF"/>
    <w:rsid w:val="009336BC"/>
    <w:rsid w:val="009336BE"/>
    <w:rsid w:val="009339BD"/>
    <w:rsid w:val="00933D2B"/>
    <w:rsid w:val="00934A37"/>
    <w:rsid w:val="00934D6D"/>
    <w:rsid w:val="009350F9"/>
    <w:rsid w:val="009352B3"/>
    <w:rsid w:val="009355C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37EC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23"/>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329C"/>
    <w:rsid w:val="00954C94"/>
    <w:rsid w:val="00954F6E"/>
    <w:rsid w:val="00954F96"/>
    <w:rsid w:val="00955504"/>
    <w:rsid w:val="00955A05"/>
    <w:rsid w:val="00955B07"/>
    <w:rsid w:val="00955E64"/>
    <w:rsid w:val="00956165"/>
    <w:rsid w:val="00956258"/>
    <w:rsid w:val="00956776"/>
    <w:rsid w:val="0095682D"/>
    <w:rsid w:val="00956BBD"/>
    <w:rsid w:val="00956F57"/>
    <w:rsid w:val="0095715F"/>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688"/>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87E68"/>
    <w:rsid w:val="009900AE"/>
    <w:rsid w:val="009905A6"/>
    <w:rsid w:val="00990B5A"/>
    <w:rsid w:val="00990E70"/>
    <w:rsid w:val="009914C3"/>
    <w:rsid w:val="0099155C"/>
    <w:rsid w:val="009917D6"/>
    <w:rsid w:val="00991980"/>
    <w:rsid w:val="00991AE6"/>
    <w:rsid w:val="009921AA"/>
    <w:rsid w:val="009922BE"/>
    <w:rsid w:val="00992319"/>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0E1A"/>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390F"/>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6F"/>
    <w:rsid w:val="009C73D9"/>
    <w:rsid w:val="009C779C"/>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3EB"/>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D58"/>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5FE5"/>
    <w:rsid w:val="00A0685C"/>
    <w:rsid w:val="00A06CF2"/>
    <w:rsid w:val="00A06E1D"/>
    <w:rsid w:val="00A071B7"/>
    <w:rsid w:val="00A071F4"/>
    <w:rsid w:val="00A07AB1"/>
    <w:rsid w:val="00A07D84"/>
    <w:rsid w:val="00A10043"/>
    <w:rsid w:val="00A102F6"/>
    <w:rsid w:val="00A10500"/>
    <w:rsid w:val="00A107D2"/>
    <w:rsid w:val="00A10B99"/>
    <w:rsid w:val="00A11824"/>
    <w:rsid w:val="00A11E39"/>
    <w:rsid w:val="00A11FD1"/>
    <w:rsid w:val="00A1260E"/>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2F92"/>
    <w:rsid w:val="00A23159"/>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23"/>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686D"/>
    <w:rsid w:val="00A3728C"/>
    <w:rsid w:val="00A40126"/>
    <w:rsid w:val="00A40222"/>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4C8"/>
    <w:rsid w:val="00A5590F"/>
    <w:rsid w:val="00A559CF"/>
    <w:rsid w:val="00A559EE"/>
    <w:rsid w:val="00A55D50"/>
    <w:rsid w:val="00A55D5C"/>
    <w:rsid w:val="00A562E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6FFA"/>
    <w:rsid w:val="00A67235"/>
    <w:rsid w:val="00A6738B"/>
    <w:rsid w:val="00A67666"/>
    <w:rsid w:val="00A67B34"/>
    <w:rsid w:val="00A67BBA"/>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851"/>
    <w:rsid w:val="00A7692B"/>
    <w:rsid w:val="00A7741F"/>
    <w:rsid w:val="00A775A8"/>
    <w:rsid w:val="00A77688"/>
    <w:rsid w:val="00A802B2"/>
    <w:rsid w:val="00A80EFD"/>
    <w:rsid w:val="00A818AA"/>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300"/>
    <w:rsid w:val="00AA2A6B"/>
    <w:rsid w:val="00AA2B54"/>
    <w:rsid w:val="00AA2E96"/>
    <w:rsid w:val="00AA3B08"/>
    <w:rsid w:val="00AA3C30"/>
    <w:rsid w:val="00AA422C"/>
    <w:rsid w:val="00AA45C2"/>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0C"/>
    <w:rsid w:val="00AD1DDF"/>
    <w:rsid w:val="00AD2697"/>
    <w:rsid w:val="00AD2C95"/>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5CC"/>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57"/>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99B"/>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3B"/>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463"/>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6F5"/>
    <w:rsid w:val="00B53864"/>
    <w:rsid w:val="00B53E86"/>
    <w:rsid w:val="00B53F4B"/>
    <w:rsid w:val="00B53FE7"/>
    <w:rsid w:val="00B54313"/>
    <w:rsid w:val="00B54411"/>
    <w:rsid w:val="00B54551"/>
    <w:rsid w:val="00B54FB7"/>
    <w:rsid w:val="00B55383"/>
    <w:rsid w:val="00B5560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128"/>
    <w:rsid w:val="00B94746"/>
    <w:rsid w:val="00B94ADB"/>
    <w:rsid w:val="00B94BEE"/>
    <w:rsid w:val="00B94DCA"/>
    <w:rsid w:val="00B95168"/>
    <w:rsid w:val="00B955AC"/>
    <w:rsid w:val="00B9567B"/>
    <w:rsid w:val="00B96108"/>
    <w:rsid w:val="00B96250"/>
    <w:rsid w:val="00B96535"/>
    <w:rsid w:val="00B96651"/>
    <w:rsid w:val="00B9698A"/>
    <w:rsid w:val="00B96BE2"/>
    <w:rsid w:val="00B96CC9"/>
    <w:rsid w:val="00B96D06"/>
    <w:rsid w:val="00B9754C"/>
    <w:rsid w:val="00B9765E"/>
    <w:rsid w:val="00B97BD3"/>
    <w:rsid w:val="00B97CB1"/>
    <w:rsid w:val="00B97E79"/>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AE2"/>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52C"/>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77B"/>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218"/>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2E9"/>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6BB"/>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4FA"/>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583"/>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2B3"/>
    <w:rsid w:val="00C4739E"/>
    <w:rsid w:val="00C475D1"/>
    <w:rsid w:val="00C50798"/>
    <w:rsid w:val="00C509E4"/>
    <w:rsid w:val="00C50A7F"/>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E19"/>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2ED8"/>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6FB2"/>
    <w:rsid w:val="00C67558"/>
    <w:rsid w:val="00C67645"/>
    <w:rsid w:val="00C67BCF"/>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B56"/>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4CE6"/>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910"/>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2A"/>
    <w:rsid w:val="00CD0893"/>
    <w:rsid w:val="00CD0BA4"/>
    <w:rsid w:val="00CD0DD6"/>
    <w:rsid w:val="00CD183A"/>
    <w:rsid w:val="00CD1BB3"/>
    <w:rsid w:val="00CD2AE5"/>
    <w:rsid w:val="00CD30FD"/>
    <w:rsid w:val="00CD367B"/>
    <w:rsid w:val="00CD36F3"/>
    <w:rsid w:val="00CD376E"/>
    <w:rsid w:val="00CD38C8"/>
    <w:rsid w:val="00CD41D1"/>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D7E54"/>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0DD4"/>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A58"/>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56F"/>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C27"/>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B20"/>
    <w:rsid w:val="00D73C8C"/>
    <w:rsid w:val="00D73DC7"/>
    <w:rsid w:val="00D73E3C"/>
    <w:rsid w:val="00D73EEF"/>
    <w:rsid w:val="00D74091"/>
    <w:rsid w:val="00D7417C"/>
    <w:rsid w:val="00D74240"/>
    <w:rsid w:val="00D742A6"/>
    <w:rsid w:val="00D749C6"/>
    <w:rsid w:val="00D74C19"/>
    <w:rsid w:val="00D75B41"/>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FF7"/>
    <w:rsid w:val="00D930E5"/>
    <w:rsid w:val="00D93146"/>
    <w:rsid w:val="00D931E2"/>
    <w:rsid w:val="00D93311"/>
    <w:rsid w:val="00D93313"/>
    <w:rsid w:val="00D9366A"/>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4E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56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0F4F"/>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D8E"/>
    <w:rsid w:val="00DB5FE4"/>
    <w:rsid w:val="00DB62A3"/>
    <w:rsid w:val="00DB6374"/>
    <w:rsid w:val="00DB68E4"/>
    <w:rsid w:val="00DB6A6B"/>
    <w:rsid w:val="00DB6C63"/>
    <w:rsid w:val="00DB6D82"/>
    <w:rsid w:val="00DB6F24"/>
    <w:rsid w:val="00DB70F9"/>
    <w:rsid w:val="00DB720A"/>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2A5"/>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64FE"/>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C13"/>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41"/>
    <w:rsid w:val="00E43C59"/>
    <w:rsid w:val="00E43DE0"/>
    <w:rsid w:val="00E43DE6"/>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199"/>
    <w:rsid w:val="00E5420E"/>
    <w:rsid w:val="00E54672"/>
    <w:rsid w:val="00E5498B"/>
    <w:rsid w:val="00E5510B"/>
    <w:rsid w:val="00E55CB2"/>
    <w:rsid w:val="00E56739"/>
    <w:rsid w:val="00E56BBE"/>
    <w:rsid w:val="00E56C9A"/>
    <w:rsid w:val="00E57399"/>
    <w:rsid w:val="00E574E9"/>
    <w:rsid w:val="00E57559"/>
    <w:rsid w:val="00E57716"/>
    <w:rsid w:val="00E57A17"/>
    <w:rsid w:val="00E57AAF"/>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4F73"/>
    <w:rsid w:val="00E657E4"/>
    <w:rsid w:val="00E65B20"/>
    <w:rsid w:val="00E65E82"/>
    <w:rsid w:val="00E662C4"/>
    <w:rsid w:val="00E67148"/>
    <w:rsid w:val="00E67151"/>
    <w:rsid w:val="00E67448"/>
    <w:rsid w:val="00E6796C"/>
    <w:rsid w:val="00E67ADC"/>
    <w:rsid w:val="00E67D7E"/>
    <w:rsid w:val="00E701E4"/>
    <w:rsid w:val="00E706AF"/>
    <w:rsid w:val="00E709AD"/>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0A8F"/>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2AF"/>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A7D62"/>
    <w:rsid w:val="00EB01C3"/>
    <w:rsid w:val="00EB036D"/>
    <w:rsid w:val="00EB046B"/>
    <w:rsid w:val="00EB0993"/>
    <w:rsid w:val="00EB15BF"/>
    <w:rsid w:val="00EB1835"/>
    <w:rsid w:val="00EB1D59"/>
    <w:rsid w:val="00EB27D4"/>
    <w:rsid w:val="00EB28CD"/>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8C2"/>
    <w:rsid w:val="00EC09F5"/>
    <w:rsid w:val="00EC0B09"/>
    <w:rsid w:val="00EC0DBE"/>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730"/>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9CE"/>
    <w:rsid w:val="00ED6B4C"/>
    <w:rsid w:val="00ED7111"/>
    <w:rsid w:val="00ED724E"/>
    <w:rsid w:val="00ED742B"/>
    <w:rsid w:val="00ED7686"/>
    <w:rsid w:val="00ED7879"/>
    <w:rsid w:val="00ED7A11"/>
    <w:rsid w:val="00ED7BA0"/>
    <w:rsid w:val="00EE002E"/>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1C1"/>
    <w:rsid w:val="00EF6434"/>
    <w:rsid w:val="00EF66DD"/>
    <w:rsid w:val="00EF679B"/>
    <w:rsid w:val="00EF6B82"/>
    <w:rsid w:val="00EF6BBC"/>
    <w:rsid w:val="00EF6E66"/>
    <w:rsid w:val="00EF6EA9"/>
    <w:rsid w:val="00EF7047"/>
    <w:rsid w:val="00EF7142"/>
    <w:rsid w:val="00EF72DC"/>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2BB"/>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8A7"/>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B6E"/>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66B"/>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8E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53A"/>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9D"/>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7E2"/>
    <w:rsid w:val="00FA6905"/>
    <w:rsid w:val="00FA6C67"/>
    <w:rsid w:val="00FA723F"/>
    <w:rsid w:val="00FA7E2E"/>
    <w:rsid w:val="00FB0792"/>
    <w:rsid w:val="00FB0C9D"/>
    <w:rsid w:val="00FB0FD5"/>
    <w:rsid w:val="00FB108B"/>
    <w:rsid w:val="00FB157D"/>
    <w:rsid w:val="00FB1586"/>
    <w:rsid w:val="00FB1777"/>
    <w:rsid w:val="00FB1834"/>
    <w:rsid w:val="00FB1F24"/>
    <w:rsid w:val="00FB1F84"/>
    <w:rsid w:val="00FB226A"/>
    <w:rsid w:val="00FB23D2"/>
    <w:rsid w:val="00FB2456"/>
    <w:rsid w:val="00FB259E"/>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0E8C"/>
    <w:rsid w:val="00FC10BD"/>
    <w:rsid w:val="00FC1723"/>
    <w:rsid w:val="00FC26FD"/>
    <w:rsid w:val="00FC2A4E"/>
    <w:rsid w:val="00FC2F36"/>
    <w:rsid w:val="00FC36C7"/>
    <w:rsid w:val="00FC4575"/>
    <w:rsid w:val="00FC465B"/>
    <w:rsid w:val="00FC4BD9"/>
    <w:rsid w:val="00FC4E96"/>
    <w:rsid w:val="00FC50B0"/>
    <w:rsid w:val="00FC50DF"/>
    <w:rsid w:val="00FC55AC"/>
    <w:rsid w:val="00FC56C0"/>
    <w:rsid w:val="00FC591F"/>
    <w:rsid w:val="00FC5C20"/>
    <w:rsid w:val="00FC6090"/>
    <w:rsid w:val="00FC6119"/>
    <w:rsid w:val="00FC6196"/>
    <w:rsid w:val="00FC66F5"/>
    <w:rsid w:val="00FC6784"/>
    <w:rsid w:val="00FC67DA"/>
    <w:rsid w:val="00FC6997"/>
    <w:rsid w:val="00FC7068"/>
    <w:rsid w:val="00FC774E"/>
    <w:rsid w:val="00FD01DC"/>
    <w:rsid w:val="00FD044A"/>
    <w:rsid w:val="00FD0A93"/>
    <w:rsid w:val="00FD1129"/>
    <w:rsid w:val="00FD11CE"/>
    <w:rsid w:val="00FD1D9B"/>
    <w:rsid w:val="00FD1F87"/>
    <w:rsid w:val="00FD1FDE"/>
    <w:rsid w:val="00FD2117"/>
    <w:rsid w:val="00FD21EE"/>
    <w:rsid w:val="00FD2282"/>
    <w:rsid w:val="00FD2348"/>
    <w:rsid w:val="00FD25C3"/>
    <w:rsid w:val="00FD26D5"/>
    <w:rsid w:val="00FD273B"/>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5FDB"/>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1D1A"/>
    <w:rsid w:val="00FE21AE"/>
    <w:rsid w:val="00FE26C7"/>
    <w:rsid w:val="00FE2D7F"/>
    <w:rsid w:val="00FE323D"/>
    <w:rsid w:val="00FE3441"/>
    <w:rsid w:val="00FE3EE7"/>
    <w:rsid w:val="00FE425B"/>
    <w:rsid w:val="00FE4727"/>
    <w:rsid w:val="00FE4CA9"/>
    <w:rsid w:val="00FE4D4B"/>
    <w:rsid w:val="00FE5444"/>
    <w:rsid w:val="00FE54E9"/>
    <w:rsid w:val="00FE55A6"/>
    <w:rsid w:val="00FE5663"/>
    <w:rsid w:val="00FE5799"/>
    <w:rsid w:val="00FE5A16"/>
    <w:rsid w:val="00FE603C"/>
    <w:rsid w:val="00FE62F4"/>
    <w:rsid w:val="00FE66CA"/>
    <w:rsid w:val="00FE68A8"/>
    <w:rsid w:val="00FE71F4"/>
    <w:rsid w:val="00FE73BF"/>
    <w:rsid w:val="00FE77DE"/>
    <w:rsid w:val="00FF034B"/>
    <w:rsid w:val="00FF068C"/>
    <w:rsid w:val="00FF06D2"/>
    <w:rsid w:val="00FF0ABD"/>
    <w:rsid w:val="00FF0D0C"/>
    <w:rsid w:val="00FF1704"/>
    <w:rsid w:val="00FF1C2A"/>
    <w:rsid w:val="00FF1DB4"/>
    <w:rsid w:val="00FF1E86"/>
    <w:rsid w:val="00FF2389"/>
    <w:rsid w:val="00FF296D"/>
    <w:rsid w:val="00FF2C63"/>
    <w:rsid w:val="00FF2D2B"/>
    <w:rsid w:val="00FF2EE4"/>
    <w:rsid w:val="00FF30CA"/>
    <w:rsid w:val="00FF3300"/>
    <w:rsid w:val="00FF33B9"/>
    <w:rsid w:val="00FF3552"/>
    <w:rsid w:val="00FF36B7"/>
    <w:rsid w:val="00FF3985"/>
    <w:rsid w:val="00FF3D02"/>
    <w:rsid w:val="00FF3E29"/>
    <w:rsid w:val="00FF3EE3"/>
    <w:rsid w:val="00FF484A"/>
    <w:rsid w:val="00FF4CF2"/>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4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222744">
              <w:marLeft w:val="0"/>
              <w:marRight w:val="0"/>
              <w:marTop w:val="0"/>
              <w:marBottom w:val="0"/>
              <w:divBdr>
                <w:top w:val="none" w:sz="0" w:space="0" w:color="auto"/>
                <w:left w:val="none" w:sz="0" w:space="0" w:color="auto"/>
                <w:bottom w:val="none" w:sz="0" w:space="0" w:color="auto"/>
                <w:right w:val="none" w:sz="0" w:space="0" w:color="auto"/>
              </w:divBdr>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0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0030325">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58DFE-64A9-4582-9137-F41BC483D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7</TotalTime>
  <Pages>2</Pages>
  <Words>759</Words>
  <Characters>4329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ZM</cp:lastModifiedBy>
  <cp:revision>5</cp:revision>
  <cp:lastPrinted>2022-04-12T11:34:00Z</cp:lastPrinted>
  <dcterms:created xsi:type="dcterms:W3CDTF">2023-05-15T01:57:00Z</dcterms:created>
  <dcterms:modified xsi:type="dcterms:W3CDTF">2023-05-15T08:44:00Z</dcterms:modified>
</cp:coreProperties>
</file>